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Layout w:type="fixed"/>
        <w:tblCellMar>
          <w:left w:w="70" w:type="dxa"/>
          <w:right w:w="70" w:type="dxa"/>
        </w:tblCellMar>
        <w:tblLook w:val="0000" w:firstRow="0" w:lastRow="0" w:firstColumn="0" w:lastColumn="0" w:noHBand="0" w:noVBand="0"/>
      </w:tblPr>
      <w:tblGrid>
        <w:gridCol w:w="9356"/>
      </w:tblGrid>
      <w:tr w:rsidR="00717D6D" w:rsidRPr="00132414" w14:paraId="45C2980C" w14:textId="77777777" w:rsidTr="00FA28CB">
        <w:trPr>
          <w:cantSplit/>
          <w:trHeight w:val="2480"/>
        </w:trPr>
        <w:tc>
          <w:tcPr>
            <w:tcW w:w="9356" w:type="dxa"/>
            <w:tcBorders>
              <w:top w:val="single" w:sz="18" w:space="0" w:color="auto"/>
              <w:left w:val="single" w:sz="18" w:space="0" w:color="auto"/>
              <w:bottom w:val="single" w:sz="18" w:space="0" w:color="auto"/>
              <w:right w:val="single" w:sz="18" w:space="0" w:color="auto"/>
            </w:tcBorders>
          </w:tcPr>
          <w:p w14:paraId="45C29804" w14:textId="4116E12C" w:rsidR="00717D6D" w:rsidRPr="00717D6D" w:rsidRDefault="00717D6D" w:rsidP="00FA28CB">
            <w:pPr>
              <w:jc w:val="center"/>
              <w:rPr>
                <w:b/>
                <w:bCs/>
                <w:lang w:val="fr-FR"/>
              </w:rPr>
            </w:pPr>
            <w:r w:rsidRPr="00717D6D">
              <w:rPr>
                <w:b/>
                <w:bCs/>
                <w:lang w:val="fr-FR"/>
              </w:rPr>
              <w:t>Maître de l’ouvrage</w:t>
            </w:r>
            <w:r w:rsidR="00807033">
              <w:rPr>
                <w:b/>
                <w:bCs/>
                <w:lang w:val="fr-FR"/>
              </w:rPr>
              <w:t> :</w:t>
            </w:r>
            <w:r w:rsidRPr="00717D6D">
              <w:rPr>
                <w:b/>
                <w:bCs/>
                <w:lang w:val="fr-FR"/>
              </w:rPr>
              <w:t> La Ville de Luxembourg</w:t>
            </w:r>
          </w:p>
          <w:p w14:paraId="45C29805" w14:textId="468BBB0A" w:rsidR="00717D6D" w:rsidRPr="00717D6D" w:rsidRDefault="00717D6D" w:rsidP="00717D6D">
            <w:pPr>
              <w:spacing w:after="0"/>
              <w:jc w:val="center"/>
              <w:rPr>
                <w:b/>
                <w:bCs/>
                <w:lang w:val="fr-FR"/>
              </w:rPr>
            </w:pPr>
            <w:r w:rsidRPr="00717D6D">
              <w:rPr>
                <w:b/>
                <w:bCs/>
                <w:lang w:val="fr-FR"/>
              </w:rPr>
              <w:t>Direction de l’Architecte – Serv</w:t>
            </w:r>
            <w:r w:rsidR="00807033">
              <w:rPr>
                <w:b/>
                <w:bCs/>
                <w:lang w:val="fr-FR"/>
              </w:rPr>
              <w:t xml:space="preserve">ice Bâtiments  </w:t>
            </w:r>
          </w:p>
          <w:tbl>
            <w:tblPr>
              <w:tblW w:w="9281" w:type="dxa"/>
              <w:tblLayout w:type="fixed"/>
              <w:tblLook w:val="0000" w:firstRow="0" w:lastRow="0" w:firstColumn="0" w:lastColumn="0" w:noHBand="0" w:noVBand="0"/>
            </w:tblPr>
            <w:tblGrid>
              <w:gridCol w:w="3186"/>
              <w:gridCol w:w="6095"/>
            </w:tblGrid>
            <w:tr w:rsidR="00717D6D" w:rsidRPr="00132414" w14:paraId="45C29808" w14:textId="77777777" w:rsidTr="00717D6D">
              <w:trPr>
                <w:trHeight w:val="80"/>
              </w:trPr>
              <w:tc>
                <w:tcPr>
                  <w:tcW w:w="3186" w:type="dxa"/>
                  <w:shd w:val="clear" w:color="auto" w:fill="auto"/>
                </w:tcPr>
                <w:p w14:paraId="45C29806" w14:textId="77777777" w:rsidR="00717D6D" w:rsidRPr="00717D6D" w:rsidRDefault="00717D6D" w:rsidP="00717D6D">
                  <w:pPr>
                    <w:rPr>
                      <w:b/>
                      <w:bCs/>
                      <w:lang w:val="fr-FR"/>
                    </w:rPr>
                  </w:pPr>
                </w:p>
              </w:tc>
              <w:tc>
                <w:tcPr>
                  <w:tcW w:w="6095" w:type="dxa"/>
                  <w:shd w:val="clear" w:color="auto" w:fill="auto"/>
                </w:tcPr>
                <w:p w14:paraId="45C29807" w14:textId="77777777" w:rsidR="00717D6D" w:rsidRPr="00717D6D" w:rsidRDefault="00717D6D" w:rsidP="00717D6D">
                  <w:pPr>
                    <w:rPr>
                      <w:b/>
                      <w:bCs/>
                      <w:lang w:val="fr-FR"/>
                    </w:rPr>
                  </w:pPr>
                </w:p>
              </w:tc>
            </w:tr>
          </w:tbl>
          <w:p w14:paraId="57E85C49" w14:textId="46AF96F4" w:rsidR="00DD2E9A" w:rsidRDefault="00DD2E9A" w:rsidP="00717D6D">
            <w:pPr>
              <w:rPr>
                <w:b/>
                <w:bCs/>
                <w:lang w:val="fr-FR"/>
              </w:rPr>
            </w:pPr>
            <w:r w:rsidRPr="00DD2E9A">
              <w:rPr>
                <w:b/>
                <w:bCs/>
                <w:lang w:val="fr-FR"/>
              </w:rPr>
              <w:t xml:space="preserve">Travaux : </w:t>
            </w:r>
            <w:r>
              <w:rPr>
                <w:b/>
                <w:bCs/>
                <w:lang w:val="fr-FR"/>
              </w:rPr>
              <w:t xml:space="preserve">p.ex. </w:t>
            </w:r>
            <w:r w:rsidRPr="00DD2E9A">
              <w:rPr>
                <w:b/>
                <w:bCs/>
                <w:lang w:val="fr-FR"/>
              </w:rPr>
              <w:t xml:space="preserve">Optimisation énergétique de la production de froid </w:t>
            </w:r>
          </w:p>
          <w:p w14:paraId="3061F5BC" w14:textId="7E64ABF9" w:rsidR="00DD2E9A" w:rsidRDefault="00DD2E9A" w:rsidP="00717D6D">
            <w:pPr>
              <w:rPr>
                <w:b/>
                <w:bCs/>
                <w:lang w:val="fr-FR"/>
              </w:rPr>
            </w:pPr>
            <w:r w:rsidRPr="00DD2E9A">
              <w:rPr>
                <w:b/>
                <w:bCs/>
                <w:lang w:val="fr-FR"/>
              </w:rPr>
              <w:t xml:space="preserve">Projet : </w:t>
            </w:r>
            <w:r>
              <w:rPr>
                <w:b/>
                <w:bCs/>
                <w:lang w:val="fr-FR"/>
              </w:rPr>
              <w:t xml:space="preserve">p.ex. </w:t>
            </w:r>
            <w:r w:rsidRPr="00DD2E9A">
              <w:rPr>
                <w:b/>
                <w:bCs/>
                <w:lang w:val="fr-FR"/>
              </w:rPr>
              <w:t>LBRA-0003_Bâtiment Administratif Rocade</w:t>
            </w:r>
          </w:p>
          <w:p w14:paraId="45C2980B" w14:textId="0829384F" w:rsidR="00717D6D" w:rsidRPr="00717D6D" w:rsidRDefault="00717D6D" w:rsidP="00717D6D">
            <w:pPr>
              <w:rPr>
                <w:sz w:val="20"/>
                <w:szCs w:val="20"/>
                <w:lang w:val="fr-FR"/>
              </w:rPr>
            </w:pPr>
            <w:r w:rsidRPr="00717D6D">
              <w:rPr>
                <w:b/>
                <w:bCs/>
                <w:lang w:val="fr-FR"/>
              </w:rPr>
              <w:sym w:font="Wingdings" w:char="F0E8"/>
            </w:r>
            <w:r w:rsidRPr="00717D6D">
              <w:rPr>
                <w:b/>
                <w:bCs/>
                <w:lang w:val="fr-FR"/>
              </w:rPr>
              <w:t>A indiquer sur toute correspondance s.v.p.</w:t>
            </w:r>
          </w:p>
        </w:tc>
      </w:tr>
    </w:tbl>
    <w:p w14:paraId="45C2980D" w14:textId="36B1A67B" w:rsidR="000E7BF9" w:rsidRPr="002440E5" w:rsidRDefault="00F24DE5" w:rsidP="00717D6D">
      <w:pPr>
        <w:rPr>
          <w:lang w:val="fr-LU"/>
        </w:rPr>
      </w:pPr>
      <w:r w:rsidRPr="002440E5">
        <w:rPr>
          <w:sz w:val="20"/>
          <w:szCs w:val="20"/>
          <w:lang w:val="fr-LU"/>
        </w:rPr>
        <w:t>Le marché est passé</w:t>
      </w:r>
      <w:r w:rsidR="00372A72" w:rsidRPr="002440E5">
        <w:rPr>
          <w:sz w:val="20"/>
          <w:szCs w:val="20"/>
          <w:lang w:val="fr-LU"/>
        </w:rPr>
        <w:t> :</w:t>
      </w:r>
      <w:r w:rsidRPr="002440E5">
        <w:rPr>
          <w:sz w:val="20"/>
          <w:szCs w:val="20"/>
          <w:lang w:val="fr-LU"/>
        </w:rPr>
        <w:t xml:space="preserve"> </w:t>
      </w:r>
      <w:r w:rsidRPr="002440E5">
        <w:rPr>
          <w:sz w:val="20"/>
          <w:szCs w:val="20"/>
          <w:lang w:val="fr-LU"/>
        </w:rPr>
        <w:tab/>
      </w:r>
      <w:r w:rsidRPr="002440E5">
        <w:rPr>
          <w:sz w:val="20"/>
          <w:szCs w:val="20"/>
          <w:lang w:val="fr-LU"/>
        </w:rPr>
        <w:tab/>
      </w:r>
      <w:r w:rsidR="00717D6D">
        <w:rPr>
          <w:rFonts w:ascii="Segoe UI Symbol" w:hAnsi="Segoe UI Symbol" w:cs="Segoe UI Symbol"/>
          <w:sz w:val="20"/>
          <w:szCs w:val="20"/>
          <w:lang w:val="fr-LU"/>
        </w:rPr>
        <w:t xml:space="preserve"> </w:t>
      </w:r>
      <w:sdt>
        <w:sdtPr>
          <w:rPr>
            <w:rFonts w:ascii="Segoe UI Symbol" w:hAnsi="Segoe UI Symbol" w:cs="Segoe UI Symbol"/>
            <w:sz w:val="20"/>
            <w:szCs w:val="20"/>
            <w:lang w:val="fr-LU"/>
          </w:rPr>
          <w:id w:val="1152484062"/>
          <w14:checkbox>
            <w14:checked w14:val="1"/>
            <w14:checkedState w14:val="2612" w14:font="MS Gothic"/>
            <w14:uncheckedState w14:val="2610" w14:font="MS Gothic"/>
          </w14:checkbox>
        </w:sdtPr>
        <w:sdtEndPr/>
        <w:sdtContent>
          <w:r w:rsidR="00492752">
            <w:rPr>
              <w:rFonts w:ascii="MS Gothic" w:eastAsia="MS Gothic" w:hAnsi="MS Gothic" w:cs="Segoe UI Symbol" w:hint="eastAsia"/>
              <w:sz w:val="20"/>
              <w:szCs w:val="20"/>
              <w:lang w:val="fr-LU"/>
            </w:rPr>
            <w:t>☒</w:t>
          </w:r>
        </w:sdtContent>
      </w:sdt>
      <w:r w:rsidRPr="002440E5">
        <w:rPr>
          <w:rFonts w:ascii="Arial" w:hAnsi="Arial" w:cs="Arial"/>
          <w:sz w:val="20"/>
          <w:szCs w:val="20"/>
          <w:lang w:val="fr-LU"/>
        </w:rPr>
        <w:t xml:space="preserve"> par corps de métier </w:t>
      </w:r>
      <w:r w:rsidRPr="002440E5">
        <w:rPr>
          <w:rFonts w:ascii="Arial" w:hAnsi="Arial" w:cs="Arial"/>
          <w:sz w:val="20"/>
          <w:szCs w:val="20"/>
          <w:lang w:val="fr-LU"/>
        </w:rPr>
        <w:tab/>
      </w:r>
      <w:r w:rsidR="001F161B" w:rsidRPr="002440E5">
        <w:rPr>
          <w:rFonts w:ascii="Arial" w:hAnsi="Arial" w:cs="Arial"/>
          <w:sz w:val="20"/>
          <w:szCs w:val="20"/>
          <w:lang w:val="fr-LU"/>
        </w:rPr>
        <w:tab/>
      </w:r>
      <w:sdt>
        <w:sdtPr>
          <w:rPr>
            <w:rFonts w:ascii="Arial" w:hAnsi="Arial" w:cs="Arial"/>
            <w:sz w:val="20"/>
            <w:szCs w:val="20"/>
            <w:lang w:val="fr-LU"/>
          </w:rPr>
          <w:id w:val="381454774"/>
          <w14:checkbox>
            <w14:checked w14:val="0"/>
            <w14:checkedState w14:val="2612" w14:font="MS Gothic"/>
            <w14:uncheckedState w14:val="2610" w14:font="MS Gothic"/>
          </w14:checkbox>
        </w:sdtPr>
        <w:sdtEndPr/>
        <w:sdtContent>
          <w:r w:rsidR="00492752">
            <w:rPr>
              <w:rFonts w:ascii="MS Gothic" w:eastAsia="MS Gothic" w:hAnsi="MS Gothic" w:cs="Arial" w:hint="eastAsia"/>
              <w:sz w:val="20"/>
              <w:szCs w:val="20"/>
              <w:lang w:val="fr-LU"/>
            </w:rPr>
            <w:t>☐</w:t>
          </w:r>
        </w:sdtContent>
      </w:sdt>
      <w:r w:rsidR="000E7BF9" w:rsidRPr="002440E5">
        <w:rPr>
          <w:rFonts w:ascii="Segoe UI Symbol" w:hAnsi="Segoe UI Symbol" w:cs="Segoe UI Symbol"/>
          <w:sz w:val="20"/>
          <w:szCs w:val="20"/>
          <w:lang w:val="fr-LU"/>
        </w:rPr>
        <w:t> par entreprise générale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717D6D" w:rsidRPr="004C2E1B" w14:paraId="45C29814" w14:textId="77777777" w:rsidTr="00717D6D">
        <w:trPr>
          <w:trHeight w:val="1766"/>
        </w:trPr>
        <w:tc>
          <w:tcPr>
            <w:tcW w:w="9426" w:type="dxa"/>
          </w:tcPr>
          <w:p w14:paraId="45C2980E" w14:textId="3C8D578D" w:rsidR="00717D6D" w:rsidRDefault="00717D6D" w:rsidP="00717D6D">
            <w:pPr>
              <w:pStyle w:val="NoSpacing"/>
              <w:rPr>
                <w:b/>
                <w:sz w:val="20"/>
                <w:szCs w:val="20"/>
                <w:lang w:val="fr-FR"/>
              </w:rPr>
            </w:pPr>
            <w:r w:rsidRPr="00717D6D">
              <w:rPr>
                <w:sz w:val="20"/>
                <w:szCs w:val="20"/>
                <w:lang w:val="fr-FR"/>
              </w:rPr>
              <w:t xml:space="preserve">L'ouverture de la soumission aura lieu le </w:t>
            </w:r>
            <w:r w:rsidR="006167CD">
              <w:rPr>
                <w:sz w:val="20"/>
                <w:szCs w:val="20"/>
                <w:lang w:val="fr-FR"/>
              </w:rPr>
              <w:t xml:space="preserve">          </w:t>
            </w:r>
            <w:r w:rsidRPr="00717D6D">
              <w:rPr>
                <w:sz w:val="20"/>
                <w:szCs w:val="20"/>
                <w:lang w:val="fr-FR"/>
              </w:rPr>
              <w:t xml:space="preserve"> à </w:t>
            </w:r>
            <w:r w:rsidR="00807033">
              <w:rPr>
                <w:b/>
                <w:sz w:val="20"/>
                <w:szCs w:val="20"/>
                <w:lang w:val="fr-FR"/>
              </w:rPr>
              <w:t>10:00</w:t>
            </w:r>
            <w:r w:rsidRPr="00717D6D">
              <w:rPr>
                <w:sz w:val="20"/>
                <w:szCs w:val="20"/>
                <w:lang w:val="fr-FR"/>
              </w:rPr>
              <w:t xml:space="preserve"> </w:t>
            </w:r>
            <w:r w:rsidRPr="00717D6D">
              <w:rPr>
                <w:b/>
                <w:sz w:val="20"/>
                <w:szCs w:val="20"/>
                <w:lang w:val="fr-FR"/>
              </w:rPr>
              <w:t>heures</w:t>
            </w:r>
            <w:r w:rsidRPr="00717D6D">
              <w:rPr>
                <w:sz w:val="20"/>
                <w:szCs w:val="20"/>
                <w:lang w:val="fr-FR"/>
              </w:rPr>
              <w:t xml:space="preserve"> dans les bureaux de la </w:t>
            </w:r>
          </w:p>
          <w:p w14:paraId="45C2980F" w14:textId="1D963890" w:rsidR="00717D6D" w:rsidRPr="00717D6D" w:rsidRDefault="00807033" w:rsidP="00717D6D">
            <w:pPr>
              <w:pStyle w:val="NoSpacing"/>
              <w:rPr>
                <w:sz w:val="20"/>
                <w:szCs w:val="20"/>
                <w:lang w:val="fr-FR"/>
              </w:rPr>
            </w:pPr>
            <w:r>
              <w:rPr>
                <w:b/>
                <w:sz w:val="20"/>
                <w:szCs w:val="20"/>
                <w:lang w:val="fr-FR"/>
              </w:rPr>
              <w:t>Direction de l’Architecte -</w:t>
            </w:r>
            <w:r w:rsidR="00717D6D" w:rsidRPr="00717D6D">
              <w:rPr>
                <w:b/>
                <w:sz w:val="20"/>
                <w:szCs w:val="20"/>
                <w:lang w:val="fr-FR"/>
              </w:rPr>
              <w:t xml:space="preserve"> Service Bâtiments (2</w:t>
            </w:r>
            <w:r w:rsidR="00717D6D" w:rsidRPr="00717D6D">
              <w:rPr>
                <w:b/>
                <w:sz w:val="20"/>
                <w:szCs w:val="20"/>
                <w:vertAlign w:val="superscript"/>
                <w:lang w:val="fr-FR"/>
              </w:rPr>
              <w:t>ème</w:t>
            </w:r>
            <w:r w:rsidR="00717D6D" w:rsidRPr="00717D6D">
              <w:rPr>
                <w:b/>
                <w:sz w:val="20"/>
                <w:szCs w:val="20"/>
                <w:lang w:val="fr-FR"/>
              </w:rPr>
              <w:t xml:space="preserve"> étage, 3, rue du Laboratoire L-1911 Luxembourg).</w:t>
            </w:r>
          </w:p>
          <w:p w14:paraId="45C29811" w14:textId="2BF7AC06" w:rsidR="00717D6D" w:rsidRDefault="00717D6D" w:rsidP="00BF699A">
            <w:pPr>
              <w:pStyle w:val="NoSpacing"/>
              <w:rPr>
                <w:sz w:val="20"/>
                <w:szCs w:val="20"/>
                <w:lang w:val="fr-FR"/>
              </w:rPr>
            </w:pPr>
            <w:r w:rsidRPr="00717D6D">
              <w:rPr>
                <w:sz w:val="20"/>
                <w:szCs w:val="20"/>
                <w:lang w:val="fr-FR"/>
              </w:rPr>
              <w:t xml:space="preserve">Le présent dossier contient </w:t>
            </w:r>
            <w:r w:rsidR="00AA296A" w:rsidRPr="00AA296A">
              <w:rPr>
                <w:sz w:val="20"/>
                <w:szCs w:val="20"/>
                <w:lang w:val="fr-FR"/>
              </w:rPr>
              <w:t>°°°</w:t>
            </w:r>
            <w:r w:rsidR="00AA296A">
              <w:rPr>
                <w:sz w:val="20"/>
                <w:szCs w:val="20"/>
                <w:lang w:val="fr-FR"/>
              </w:rPr>
              <w:t>°</w:t>
            </w:r>
            <w:r w:rsidRPr="00717D6D">
              <w:rPr>
                <w:sz w:val="20"/>
                <w:szCs w:val="20"/>
                <w:lang w:val="fr-FR"/>
              </w:rPr>
              <w:t xml:space="preserve"> pages numérotées de </w:t>
            </w:r>
            <w:r w:rsidR="00AA296A">
              <w:rPr>
                <w:sz w:val="20"/>
                <w:szCs w:val="20"/>
                <w:lang w:val="fr-FR"/>
              </w:rPr>
              <w:t>°°°°</w:t>
            </w:r>
            <w:r w:rsidRPr="00AA296A">
              <w:rPr>
                <w:sz w:val="20"/>
                <w:szCs w:val="20"/>
                <w:lang w:val="fr-FR"/>
              </w:rPr>
              <w:t xml:space="preserve"> à </w:t>
            </w:r>
            <w:r w:rsidR="00AA296A">
              <w:rPr>
                <w:sz w:val="20"/>
                <w:szCs w:val="20"/>
                <w:lang w:val="fr-FR"/>
              </w:rPr>
              <w:t>°°°°</w:t>
            </w:r>
            <w:r w:rsidRPr="00AA296A">
              <w:rPr>
                <w:sz w:val="20"/>
                <w:szCs w:val="20"/>
                <w:lang w:val="fr-FR"/>
              </w:rPr>
              <w:t xml:space="preserve"> et </w:t>
            </w:r>
            <w:r w:rsidR="00AA296A">
              <w:rPr>
                <w:sz w:val="20"/>
                <w:szCs w:val="20"/>
                <w:lang w:val="fr-FR"/>
              </w:rPr>
              <w:t>°°°°</w:t>
            </w:r>
            <w:r w:rsidRPr="00717D6D">
              <w:rPr>
                <w:sz w:val="20"/>
                <w:szCs w:val="20"/>
                <w:lang w:val="fr-FR"/>
              </w:rPr>
              <w:t xml:space="preserve"> plans repris aux clauses contractuelles particulières. Le dossier de</w:t>
            </w:r>
            <w:r w:rsidR="00BF699A">
              <w:rPr>
                <w:sz w:val="20"/>
                <w:szCs w:val="20"/>
                <w:lang w:val="fr-FR"/>
              </w:rPr>
              <w:t xml:space="preserve"> soumission a été élaboré par :</w:t>
            </w:r>
          </w:p>
          <w:p w14:paraId="45C29812" w14:textId="577DF22A" w:rsidR="00717D6D" w:rsidRDefault="006A466A" w:rsidP="006A466A">
            <w:pPr>
              <w:pStyle w:val="NoSpacing"/>
              <w:rPr>
                <w:sz w:val="20"/>
                <w:szCs w:val="20"/>
                <w:lang w:val="fr-FR"/>
              </w:rPr>
            </w:pPr>
            <w:r>
              <w:rPr>
                <w:sz w:val="20"/>
                <w:szCs w:val="20"/>
                <w:lang w:val="fr-FR"/>
              </w:rPr>
              <w:t xml:space="preserve">      </w:t>
            </w:r>
            <w:r w:rsidR="00717D6D">
              <w:rPr>
                <w:sz w:val="20"/>
                <w:szCs w:val="20"/>
                <w:lang w:val="fr-FR"/>
              </w:rPr>
              <w:t>Ingénieur</w:t>
            </w:r>
            <w:r w:rsidR="00BF699A">
              <w:rPr>
                <w:sz w:val="20"/>
                <w:szCs w:val="20"/>
                <w:lang w:val="fr-FR"/>
              </w:rPr>
              <w:t xml:space="preserve"> en génie technique du bâtiment : </w:t>
            </w:r>
            <w:r>
              <w:rPr>
                <w:sz w:val="20"/>
                <w:szCs w:val="20"/>
                <w:lang w:val="fr-FR"/>
              </w:rPr>
              <w:t xml:space="preserve">XXXXXXX </w:t>
            </w:r>
            <w:r w:rsidR="00BF699A">
              <w:rPr>
                <w:sz w:val="20"/>
                <w:szCs w:val="20"/>
                <w:lang w:val="fr-FR"/>
              </w:rPr>
              <w:t xml:space="preserve"> tél : </w:t>
            </w:r>
          </w:p>
          <w:p w14:paraId="29328FF0" w14:textId="345E93CD" w:rsidR="006A466A" w:rsidRPr="00717D6D" w:rsidRDefault="006A466A" w:rsidP="006A466A">
            <w:pPr>
              <w:pStyle w:val="NoSpacing"/>
              <w:rPr>
                <w:sz w:val="20"/>
                <w:szCs w:val="20"/>
                <w:lang w:val="fr-FR"/>
              </w:rPr>
            </w:pPr>
            <w:r>
              <w:rPr>
                <w:sz w:val="20"/>
                <w:szCs w:val="20"/>
                <w:lang w:val="fr-FR"/>
              </w:rPr>
              <w:t xml:space="preserve">      Bureau d’architectes :</w:t>
            </w:r>
          </w:p>
          <w:p w14:paraId="45C29813" w14:textId="2615DE26" w:rsidR="00717D6D" w:rsidRPr="00717D6D" w:rsidRDefault="00717D6D" w:rsidP="00BF699A">
            <w:pPr>
              <w:pStyle w:val="NoSpacing"/>
              <w:ind w:left="720"/>
              <w:rPr>
                <w:sz w:val="20"/>
                <w:szCs w:val="20"/>
                <w:lang w:val="fr-FR"/>
              </w:rPr>
            </w:pPr>
          </w:p>
        </w:tc>
      </w:tr>
    </w:tbl>
    <w:p w14:paraId="45C29815" w14:textId="77777777" w:rsidR="000E7BF9" w:rsidRPr="002440E5" w:rsidRDefault="000E7BF9" w:rsidP="001F161B">
      <w:pPr>
        <w:pStyle w:val="NoSpacing"/>
        <w:rPr>
          <w:lang w:val="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717D6D" w:rsidRPr="00132414" w14:paraId="45C2981A" w14:textId="77777777" w:rsidTr="00717D6D">
        <w:tc>
          <w:tcPr>
            <w:tcW w:w="9426" w:type="dxa"/>
          </w:tcPr>
          <w:p w14:paraId="45C29816" w14:textId="77777777" w:rsidR="00717D6D" w:rsidRPr="00717D6D" w:rsidRDefault="00717D6D" w:rsidP="00717D6D">
            <w:pPr>
              <w:pStyle w:val="NoSpacing"/>
              <w:rPr>
                <w:sz w:val="20"/>
                <w:szCs w:val="20"/>
                <w:lang w:val="fr-FR"/>
              </w:rPr>
            </w:pPr>
            <w:r w:rsidRPr="00717D6D">
              <w:rPr>
                <w:sz w:val="20"/>
                <w:szCs w:val="20"/>
                <w:lang w:val="fr-FR"/>
              </w:rPr>
              <w:t>Visite des lieux / Réunion d’information :</w:t>
            </w:r>
          </w:p>
          <w:bookmarkStart w:id="0" w:name="_Hlk182897945"/>
          <w:p w14:paraId="45C29817" w14:textId="0CC5FCAA" w:rsidR="00717D6D" w:rsidRPr="00717D6D" w:rsidRDefault="00461EF9" w:rsidP="00717D6D">
            <w:pPr>
              <w:pStyle w:val="NoSpacing"/>
              <w:rPr>
                <w:sz w:val="20"/>
                <w:szCs w:val="20"/>
                <w:lang w:val="fr-FR"/>
              </w:rPr>
            </w:pPr>
            <w:r>
              <w:rPr>
                <w:sz w:val="20"/>
                <w:szCs w:val="20"/>
                <w:lang w:val="fr-FR"/>
              </w:rPr>
              <w:fldChar w:fldCharType="begin">
                <w:ffData>
                  <w:name w:val="Check3"/>
                  <w:enabled/>
                  <w:calcOnExit w:val="0"/>
                  <w:checkBox>
                    <w:sizeAuto/>
                    <w:default w:val="1"/>
                  </w:checkBox>
                </w:ffData>
              </w:fldChar>
            </w:r>
            <w:bookmarkStart w:id="1" w:name="Check3"/>
            <w:r>
              <w:rPr>
                <w:sz w:val="20"/>
                <w:szCs w:val="20"/>
                <w:lang w:val="fr-FR"/>
              </w:rPr>
              <w:instrText xml:space="preserve"> FORMCHECKBOX </w:instrText>
            </w:r>
            <w:r w:rsidR="009764E1">
              <w:rPr>
                <w:sz w:val="20"/>
                <w:szCs w:val="20"/>
                <w:lang w:val="fr-FR"/>
              </w:rPr>
            </w:r>
            <w:r w:rsidR="009764E1">
              <w:rPr>
                <w:sz w:val="20"/>
                <w:szCs w:val="20"/>
                <w:lang w:val="fr-FR"/>
              </w:rPr>
              <w:fldChar w:fldCharType="separate"/>
            </w:r>
            <w:r>
              <w:rPr>
                <w:sz w:val="20"/>
                <w:szCs w:val="20"/>
                <w:lang w:val="fr-FR"/>
              </w:rPr>
              <w:fldChar w:fldCharType="end"/>
            </w:r>
            <w:bookmarkEnd w:id="1"/>
            <w:bookmarkEnd w:id="0"/>
            <w:r w:rsidR="00717D6D" w:rsidRPr="00717D6D">
              <w:rPr>
                <w:sz w:val="20"/>
                <w:szCs w:val="20"/>
                <w:lang w:val="fr-FR"/>
              </w:rPr>
              <w:t xml:space="preserve"> La visite des lieux est laissée à l'appréciation du soumissionnaire.</w:t>
            </w:r>
          </w:p>
          <w:p w14:paraId="45C29818" w14:textId="6A6A203F" w:rsidR="00717D6D" w:rsidRPr="00717D6D" w:rsidRDefault="00461EF9" w:rsidP="00717D6D">
            <w:pPr>
              <w:pStyle w:val="NoSpacing"/>
              <w:rPr>
                <w:sz w:val="20"/>
                <w:szCs w:val="20"/>
                <w:lang w:val="fr-FR"/>
              </w:rPr>
            </w:pPr>
            <w:r>
              <w:rPr>
                <w:sz w:val="20"/>
                <w:szCs w:val="20"/>
                <w:lang w:val="fr-FR"/>
              </w:rPr>
              <w:fldChar w:fldCharType="begin">
                <w:ffData>
                  <w:name w:val=""/>
                  <w:enabled/>
                  <w:calcOnExit w:val="0"/>
                  <w:checkBox>
                    <w:sizeAuto/>
                    <w:default w:val="0"/>
                  </w:checkBox>
                </w:ffData>
              </w:fldChar>
            </w:r>
            <w:r>
              <w:rPr>
                <w:sz w:val="20"/>
                <w:szCs w:val="20"/>
                <w:lang w:val="fr-FR"/>
              </w:rPr>
              <w:instrText xml:space="preserve"> FORMCHECKBOX </w:instrText>
            </w:r>
            <w:r w:rsidR="009764E1">
              <w:rPr>
                <w:sz w:val="20"/>
                <w:szCs w:val="20"/>
                <w:lang w:val="fr-FR"/>
              </w:rPr>
            </w:r>
            <w:r w:rsidR="009764E1">
              <w:rPr>
                <w:sz w:val="20"/>
                <w:szCs w:val="20"/>
                <w:lang w:val="fr-FR"/>
              </w:rPr>
              <w:fldChar w:fldCharType="separate"/>
            </w:r>
            <w:r>
              <w:rPr>
                <w:sz w:val="20"/>
                <w:szCs w:val="20"/>
                <w:lang w:val="fr-FR"/>
              </w:rPr>
              <w:fldChar w:fldCharType="end"/>
            </w:r>
            <w:r w:rsidR="00717D6D" w:rsidRPr="00717D6D">
              <w:rPr>
                <w:sz w:val="20"/>
                <w:szCs w:val="20"/>
                <w:lang w:val="fr-FR"/>
              </w:rPr>
              <w:t xml:space="preserve"> La visite des lieux est obligatoire et aura lieu </w:t>
            </w:r>
            <w:r w:rsidR="00717D6D" w:rsidRPr="00AA296A">
              <w:rPr>
                <w:sz w:val="20"/>
                <w:szCs w:val="20"/>
                <w:lang w:val="fr-FR"/>
              </w:rPr>
              <w:t xml:space="preserve">le </w:t>
            </w:r>
            <w:r w:rsidR="00AA296A">
              <w:rPr>
                <w:sz w:val="20"/>
                <w:szCs w:val="20"/>
                <w:lang w:val="fr-FR"/>
              </w:rPr>
              <w:t xml:space="preserve">    </w:t>
            </w:r>
            <w:r w:rsidR="00717D6D" w:rsidRPr="00AA296A">
              <w:rPr>
                <w:sz w:val="20"/>
                <w:szCs w:val="20"/>
                <w:lang w:val="fr-FR"/>
              </w:rPr>
              <w:t>.</w:t>
            </w:r>
          </w:p>
          <w:p w14:paraId="45C29819" w14:textId="18D4614A" w:rsidR="00717D6D" w:rsidRPr="00717D6D" w:rsidRDefault="00717D6D" w:rsidP="00717D6D">
            <w:pPr>
              <w:pStyle w:val="NoSpacing"/>
              <w:rPr>
                <w:sz w:val="20"/>
                <w:szCs w:val="20"/>
                <w:lang w:val="fr-FR"/>
              </w:rPr>
            </w:pPr>
            <w:r w:rsidRPr="00717D6D">
              <w:rPr>
                <w:sz w:val="20"/>
                <w:szCs w:val="20"/>
                <w:lang w:val="fr-FR"/>
              </w:rPr>
              <w:fldChar w:fldCharType="begin">
                <w:ffData>
                  <w:name w:val="Check3"/>
                  <w:enabled/>
                  <w:calcOnExit w:val="0"/>
                  <w:checkBox>
                    <w:sizeAuto/>
                    <w:default w:val="1"/>
                    <w:checked w:val="0"/>
                  </w:checkBox>
                </w:ffData>
              </w:fldChar>
            </w:r>
            <w:r w:rsidRPr="00717D6D">
              <w:rPr>
                <w:sz w:val="20"/>
                <w:szCs w:val="20"/>
                <w:lang w:val="fr-FR"/>
              </w:rPr>
              <w:instrText xml:space="preserve"> FORMCHECKBOX </w:instrText>
            </w:r>
            <w:r w:rsidR="009764E1">
              <w:rPr>
                <w:sz w:val="20"/>
                <w:szCs w:val="20"/>
                <w:lang w:val="fr-FR"/>
              </w:rPr>
            </w:r>
            <w:r w:rsidR="009764E1">
              <w:rPr>
                <w:sz w:val="20"/>
                <w:szCs w:val="20"/>
                <w:lang w:val="fr-FR"/>
              </w:rPr>
              <w:fldChar w:fldCharType="separate"/>
            </w:r>
            <w:r w:rsidRPr="00717D6D">
              <w:rPr>
                <w:sz w:val="20"/>
                <w:szCs w:val="20"/>
                <w:lang w:val="fr-LU"/>
              </w:rPr>
              <w:fldChar w:fldCharType="end"/>
            </w:r>
            <w:r w:rsidRPr="00717D6D">
              <w:rPr>
                <w:sz w:val="20"/>
                <w:szCs w:val="20"/>
                <w:lang w:val="fr-FR"/>
              </w:rPr>
              <w:t xml:space="preserve"> Une réunion d'information obligatoire aura lieu le</w:t>
            </w:r>
            <w:r w:rsidR="00461EF9">
              <w:rPr>
                <w:sz w:val="20"/>
                <w:szCs w:val="20"/>
                <w:lang w:val="fr-FR"/>
              </w:rPr>
              <w:t xml:space="preserve">    </w:t>
            </w:r>
            <w:r w:rsidRPr="00717D6D">
              <w:rPr>
                <w:sz w:val="20"/>
                <w:szCs w:val="20"/>
                <w:lang w:val="fr-FR"/>
              </w:rPr>
              <w:t>.</w:t>
            </w:r>
          </w:p>
        </w:tc>
      </w:tr>
    </w:tbl>
    <w:p w14:paraId="45C2981B" w14:textId="77777777" w:rsidR="00717D6D" w:rsidRPr="00717D6D" w:rsidRDefault="00717D6D" w:rsidP="00717D6D">
      <w:pPr>
        <w:pStyle w:val="NoSpacing"/>
        <w:rPr>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717D6D" w:rsidRPr="00132414" w14:paraId="45C2981E" w14:textId="77777777" w:rsidTr="00717D6D">
        <w:tc>
          <w:tcPr>
            <w:tcW w:w="9426" w:type="dxa"/>
          </w:tcPr>
          <w:p w14:paraId="45C2981C" w14:textId="2EFB3EE2" w:rsidR="00717D6D" w:rsidRPr="00717D6D" w:rsidRDefault="00717D6D" w:rsidP="00717D6D">
            <w:pPr>
              <w:pStyle w:val="NoSpacing"/>
              <w:rPr>
                <w:sz w:val="20"/>
                <w:szCs w:val="20"/>
                <w:lang w:val="fr-FR"/>
              </w:rPr>
            </w:pPr>
            <w:r w:rsidRPr="00717D6D">
              <w:rPr>
                <w:sz w:val="20"/>
                <w:szCs w:val="20"/>
                <w:lang w:val="fr-FR"/>
              </w:rPr>
              <w:t xml:space="preserve">Le début des travaux est prévu pour le </w:t>
            </w:r>
            <w:r w:rsidR="004C2E1B" w:rsidRPr="00AA296A">
              <w:rPr>
                <w:sz w:val="20"/>
                <w:szCs w:val="20"/>
                <w:lang w:val="fr-FR"/>
              </w:rPr>
              <w:t>xxxx 2025</w:t>
            </w:r>
            <w:r w:rsidRPr="00AA296A">
              <w:rPr>
                <w:sz w:val="20"/>
                <w:szCs w:val="20"/>
                <w:lang w:val="fr-FR"/>
              </w:rPr>
              <w:t>.</w:t>
            </w:r>
          </w:p>
          <w:p w14:paraId="45C2981D" w14:textId="65C42CE6" w:rsidR="00717D6D" w:rsidRPr="00717D6D" w:rsidRDefault="00717D6D" w:rsidP="00BF699A">
            <w:pPr>
              <w:pStyle w:val="NoSpacing"/>
              <w:rPr>
                <w:sz w:val="20"/>
                <w:szCs w:val="20"/>
                <w:lang w:val="fr-FR"/>
              </w:rPr>
            </w:pPr>
            <w:r w:rsidRPr="00717D6D">
              <w:rPr>
                <w:sz w:val="20"/>
                <w:szCs w:val="20"/>
                <w:lang w:val="fr-FR"/>
              </w:rPr>
              <w:t xml:space="preserve">La durée des travaux est de </w:t>
            </w:r>
            <w:r w:rsidR="00461EF9" w:rsidRPr="00AA296A">
              <w:rPr>
                <w:sz w:val="20"/>
                <w:szCs w:val="20"/>
                <w:lang w:val="fr-FR"/>
              </w:rPr>
              <w:t>xxx</w:t>
            </w:r>
            <w:r w:rsidRPr="00717D6D">
              <w:rPr>
                <w:sz w:val="20"/>
                <w:szCs w:val="20"/>
                <w:lang w:val="fr-FR"/>
              </w:rPr>
              <w:t xml:space="preserve"> jours ouvrables.</w:t>
            </w:r>
          </w:p>
        </w:tc>
      </w:tr>
    </w:tbl>
    <w:p w14:paraId="45C2981F" w14:textId="77777777" w:rsidR="000E7BF9" w:rsidRPr="00717D6D" w:rsidRDefault="000E7BF9" w:rsidP="001F161B">
      <w:pPr>
        <w:pStyle w:val="NoSpacing"/>
        <w:rPr>
          <w:lang w:val="fr-FR"/>
        </w:rPr>
      </w:pPr>
    </w:p>
    <w:tbl>
      <w:tblPr>
        <w:tblW w:w="9426" w:type="dxa"/>
        <w:tblLayout w:type="fixed"/>
        <w:tblCellMar>
          <w:left w:w="70" w:type="dxa"/>
          <w:right w:w="70" w:type="dxa"/>
        </w:tblCellMar>
        <w:tblLook w:val="0000" w:firstRow="0" w:lastRow="0" w:firstColumn="0" w:lastColumn="0" w:noHBand="0" w:noVBand="0"/>
      </w:tblPr>
      <w:tblGrid>
        <w:gridCol w:w="1771"/>
        <w:gridCol w:w="3119"/>
        <w:gridCol w:w="302"/>
        <w:gridCol w:w="3809"/>
        <w:gridCol w:w="425"/>
      </w:tblGrid>
      <w:tr w:rsidR="00717D6D" w:rsidRPr="00717D6D" w14:paraId="45C29825" w14:textId="77777777" w:rsidTr="00717D6D">
        <w:tc>
          <w:tcPr>
            <w:tcW w:w="1771" w:type="dxa"/>
            <w:tcBorders>
              <w:top w:val="single" w:sz="4" w:space="0" w:color="auto"/>
              <w:left w:val="single" w:sz="4" w:space="0" w:color="auto"/>
            </w:tcBorders>
          </w:tcPr>
          <w:p w14:paraId="45C29820"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c>
          <w:tcPr>
            <w:tcW w:w="3119" w:type="dxa"/>
            <w:tcBorders>
              <w:top w:val="single" w:sz="4" w:space="0" w:color="auto"/>
            </w:tcBorders>
          </w:tcPr>
          <w:p w14:paraId="45C29821"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A remplir par le soumissionnaire</w:t>
            </w:r>
          </w:p>
        </w:tc>
        <w:tc>
          <w:tcPr>
            <w:tcW w:w="302" w:type="dxa"/>
            <w:tcBorders>
              <w:top w:val="single" w:sz="4" w:space="0" w:color="auto"/>
            </w:tcBorders>
          </w:tcPr>
          <w:p w14:paraId="45C29822"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c>
          <w:tcPr>
            <w:tcW w:w="3809" w:type="dxa"/>
            <w:tcBorders>
              <w:top w:val="single" w:sz="4" w:space="0" w:color="auto"/>
            </w:tcBorders>
          </w:tcPr>
          <w:p w14:paraId="45C29823"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Réservé au pouvoir adjudicateur</w:t>
            </w:r>
          </w:p>
        </w:tc>
        <w:tc>
          <w:tcPr>
            <w:tcW w:w="425" w:type="dxa"/>
            <w:tcBorders>
              <w:top w:val="single" w:sz="4" w:space="0" w:color="auto"/>
              <w:right w:val="single" w:sz="4" w:space="0" w:color="auto"/>
            </w:tcBorders>
          </w:tcPr>
          <w:p w14:paraId="45C29824"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r>
      <w:tr w:rsidR="00717D6D" w:rsidRPr="00717D6D" w14:paraId="45C2982B" w14:textId="77777777" w:rsidTr="00717D6D">
        <w:tc>
          <w:tcPr>
            <w:tcW w:w="1771" w:type="dxa"/>
            <w:tcBorders>
              <w:left w:val="single" w:sz="4" w:space="0" w:color="auto"/>
            </w:tcBorders>
          </w:tcPr>
          <w:p w14:paraId="45C29826"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Montant de l'offre :</w:t>
            </w:r>
          </w:p>
        </w:tc>
        <w:tc>
          <w:tcPr>
            <w:tcW w:w="3119" w:type="dxa"/>
          </w:tcPr>
          <w:p w14:paraId="45C29827"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w:t>
            </w:r>
          </w:p>
        </w:tc>
        <w:tc>
          <w:tcPr>
            <w:tcW w:w="302" w:type="dxa"/>
          </w:tcPr>
          <w:p w14:paraId="45C29828"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w:t>
            </w:r>
          </w:p>
        </w:tc>
        <w:tc>
          <w:tcPr>
            <w:tcW w:w="3809" w:type="dxa"/>
          </w:tcPr>
          <w:p w14:paraId="45C29829"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w:t>
            </w:r>
          </w:p>
        </w:tc>
        <w:tc>
          <w:tcPr>
            <w:tcW w:w="425" w:type="dxa"/>
            <w:tcBorders>
              <w:right w:val="single" w:sz="4" w:space="0" w:color="auto"/>
            </w:tcBorders>
          </w:tcPr>
          <w:p w14:paraId="45C2982A"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w:t>
            </w:r>
          </w:p>
        </w:tc>
      </w:tr>
      <w:tr w:rsidR="00717D6D" w:rsidRPr="00717D6D" w14:paraId="45C29831" w14:textId="77777777" w:rsidTr="00717D6D">
        <w:tc>
          <w:tcPr>
            <w:tcW w:w="1771" w:type="dxa"/>
            <w:tcBorders>
              <w:left w:val="single" w:sz="4" w:space="0" w:color="auto"/>
            </w:tcBorders>
          </w:tcPr>
          <w:p w14:paraId="45C2982C"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T.V.A. :</w:t>
            </w:r>
            <w:r w:rsidRPr="00717D6D">
              <w:rPr>
                <w:rFonts w:ascii="Arial Narrow" w:hAnsi="Arial Narrow"/>
                <w:color w:val="000000"/>
                <w:sz w:val="20"/>
                <w:szCs w:val="20"/>
                <w:lang w:val="fr-FR" w:eastAsia="fr-FR"/>
              </w:rPr>
              <w:tab/>
            </w:r>
          </w:p>
        </w:tc>
        <w:tc>
          <w:tcPr>
            <w:tcW w:w="3119" w:type="dxa"/>
          </w:tcPr>
          <w:p w14:paraId="45C2982D"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w:t>
            </w:r>
          </w:p>
        </w:tc>
        <w:tc>
          <w:tcPr>
            <w:tcW w:w="302" w:type="dxa"/>
          </w:tcPr>
          <w:p w14:paraId="45C2982E"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w:t>
            </w:r>
          </w:p>
        </w:tc>
        <w:tc>
          <w:tcPr>
            <w:tcW w:w="3809" w:type="dxa"/>
          </w:tcPr>
          <w:p w14:paraId="45C2982F"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w:t>
            </w:r>
          </w:p>
        </w:tc>
        <w:tc>
          <w:tcPr>
            <w:tcW w:w="425" w:type="dxa"/>
            <w:tcBorders>
              <w:right w:val="single" w:sz="4" w:space="0" w:color="auto"/>
            </w:tcBorders>
          </w:tcPr>
          <w:p w14:paraId="45C29830"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w:t>
            </w:r>
          </w:p>
        </w:tc>
      </w:tr>
      <w:tr w:rsidR="00717D6D" w:rsidRPr="00717D6D" w14:paraId="45C29837" w14:textId="77777777" w:rsidTr="00717D6D">
        <w:tc>
          <w:tcPr>
            <w:tcW w:w="1771" w:type="dxa"/>
            <w:tcBorders>
              <w:left w:val="single" w:sz="4" w:space="0" w:color="auto"/>
            </w:tcBorders>
          </w:tcPr>
          <w:p w14:paraId="45C29832"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c>
          <w:tcPr>
            <w:tcW w:w="3119" w:type="dxa"/>
            <w:tcBorders>
              <w:bottom w:val="single" w:sz="4" w:space="0" w:color="auto"/>
            </w:tcBorders>
          </w:tcPr>
          <w:p w14:paraId="45C29833"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c>
          <w:tcPr>
            <w:tcW w:w="302" w:type="dxa"/>
          </w:tcPr>
          <w:p w14:paraId="45C29834"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c>
          <w:tcPr>
            <w:tcW w:w="3809" w:type="dxa"/>
            <w:tcBorders>
              <w:bottom w:val="single" w:sz="4" w:space="0" w:color="auto"/>
            </w:tcBorders>
          </w:tcPr>
          <w:p w14:paraId="45C29835"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c>
          <w:tcPr>
            <w:tcW w:w="425" w:type="dxa"/>
            <w:tcBorders>
              <w:right w:val="single" w:sz="4" w:space="0" w:color="auto"/>
            </w:tcBorders>
          </w:tcPr>
          <w:p w14:paraId="45C29836"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r>
      <w:tr w:rsidR="00717D6D" w:rsidRPr="00717D6D" w14:paraId="45C2983D" w14:textId="77777777" w:rsidTr="00717D6D">
        <w:tc>
          <w:tcPr>
            <w:tcW w:w="1771" w:type="dxa"/>
            <w:tcBorders>
              <w:left w:val="single" w:sz="4" w:space="0" w:color="auto"/>
              <w:bottom w:val="single" w:sz="4" w:space="0" w:color="auto"/>
            </w:tcBorders>
          </w:tcPr>
          <w:p w14:paraId="45C29838"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Total :</w:t>
            </w:r>
          </w:p>
        </w:tc>
        <w:tc>
          <w:tcPr>
            <w:tcW w:w="3119" w:type="dxa"/>
            <w:tcBorders>
              <w:bottom w:val="single" w:sz="4" w:space="0" w:color="auto"/>
            </w:tcBorders>
          </w:tcPr>
          <w:p w14:paraId="45C29839"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c>
          <w:tcPr>
            <w:tcW w:w="302" w:type="dxa"/>
            <w:tcBorders>
              <w:bottom w:val="single" w:sz="4" w:space="0" w:color="auto"/>
            </w:tcBorders>
          </w:tcPr>
          <w:p w14:paraId="45C2983A"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w:t>
            </w:r>
          </w:p>
        </w:tc>
        <w:tc>
          <w:tcPr>
            <w:tcW w:w="3809" w:type="dxa"/>
            <w:tcBorders>
              <w:bottom w:val="single" w:sz="4" w:space="0" w:color="auto"/>
            </w:tcBorders>
          </w:tcPr>
          <w:p w14:paraId="45C2983B"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c>
          <w:tcPr>
            <w:tcW w:w="425" w:type="dxa"/>
            <w:tcBorders>
              <w:bottom w:val="single" w:sz="4" w:space="0" w:color="auto"/>
              <w:right w:val="single" w:sz="4" w:space="0" w:color="auto"/>
            </w:tcBorders>
          </w:tcPr>
          <w:p w14:paraId="45C2983C"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w:t>
            </w:r>
          </w:p>
        </w:tc>
      </w:tr>
    </w:tbl>
    <w:p w14:paraId="45C2983E" w14:textId="77777777" w:rsidR="00717D6D" w:rsidRPr="00717D6D" w:rsidRDefault="00717D6D" w:rsidP="00717D6D">
      <w:pPr>
        <w:spacing w:after="0" w:line="280" w:lineRule="atLeast"/>
        <w:jc w:val="both"/>
        <w:rPr>
          <w:rFonts w:ascii="Arial Narrow" w:hAnsi="Arial Narrow"/>
          <w:color w:val="000000"/>
          <w:sz w:val="20"/>
          <w:szCs w:val="20"/>
          <w:lang w:val="fr-FR" w:eastAsia="fr-FR"/>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63"/>
        <w:gridCol w:w="1417"/>
        <w:gridCol w:w="1559"/>
        <w:gridCol w:w="4962"/>
        <w:gridCol w:w="425"/>
      </w:tblGrid>
      <w:tr w:rsidR="00717D6D" w:rsidRPr="00717D6D" w14:paraId="45C29842" w14:textId="77777777" w:rsidTr="00717D6D">
        <w:tc>
          <w:tcPr>
            <w:tcW w:w="2480" w:type="dxa"/>
            <w:gridSpan w:val="2"/>
          </w:tcPr>
          <w:p w14:paraId="45C2983F" w14:textId="77777777" w:rsidR="00717D6D" w:rsidRPr="00717D6D" w:rsidRDefault="00717D6D" w:rsidP="00717D6D">
            <w:pPr>
              <w:spacing w:before="60"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Nom du soumissionnaire :</w:t>
            </w:r>
          </w:p>
        </w:tc>
        <w:tc>
          <w:tcPr>
            <w:tcW w:w="6521" w:type="dxa"/>
            <w:gridSpan w:val="2"/>
          </w:tcPr>
          <w:p w14:paraId="45C29840" w14:textId="77777777" w:rsidR="00717D6D" w:rsidRPr="00717D6D" w:rsidRDefault="00717D6D" w:rsidP="00717D6D">
            <w:pPr>
              <w:spacing w:before="60" w:after="0" w:line="240" w:lineRule="auto"/>
              <w:jc w:val="both"/>
              <w:rPr>
                <w:rFonts w:ascii="Arial Narrow" w:hAnsi="Arial Narrow"/>
                <w:color w:val="000000"/>
                <w:sz w:val="20"/>
                <w:szCs w:val="20"/>
                <w:lang w:val="fr-FR" w:eastAsia="fr-FR"/>
              </w:rPr>
            </w:pPr>
          </w:p>
        </w:tc>
        <w:tc>
          <w:tcPr>
            <w:tcW w:w="425" w:type="dxa"/>
          </w:tcPr>
          <w:p w14:paraId="45C29841" w14:textId="77777777" w:rsidR="00717D6D" w:rsidRPr="00717D6D" w:rsidRDefault="00717D6D" w:rsidP="00717D6D">
            <w:pPr>
              <w:spacing w:before="60" w:after="0" w:line="240" w:lineRule="auto"/>
              <w:jc w:val="both"/>
              <w:rPr>
                <w:rFonts w:ascii="Arial Narrow" w:hAnsi="Arial Narrow"/>
                <w:color w:val="000000"/>
                <w:sz w:val="20"/>
                <w:szCs w:val="20"/>
                <w:lang w:val="fr-FR" w:eastAsia="fr-FR"/>
              </w:rPr>
            </w:pPr>
          </w:p>
        </w:tc>
      </w:tr>
      <w:tr w:rsidR="00717D6D" w:rsidRPr="00717D6D" w14:paraId="45C29846" w14:textId="77777777" w:rsidTr="00717D6D">
        <w:tc>
          <w:tcPr>
            <w:tcW w:w="1063" w:type="dxa"/>
          </w:tcPr>
          <w:p w14:paraId="45C29843"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Adresse :</w:t>
            </w:r>
          </w:p>
        </w:tc>
        <w:tc>
          <w:tcPr>
            <w:tcW w:w="7938" w:type="dxa"/>
            <w:gridSpan w:val="3"/>
          </w:tcPr>
          <w:p w14:paraId="45C29844"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c>
          <w:tcPr>
            <w:tcW w:w="425" w:type="dxa"/>
          </w:tcPr>
          <w:p w14:paraId="45C29845"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r>
      <w:tr w:rsidR="00717D6D" w:rsidRPr="00717D6D" w14:paraId="45C2984A" w14:textId="77777777" w:rsidTr="00717D6D">
        <w:tc>
          <w:tcPr>
            <w:tcW w:w="1063" w:type="dxa"/>
          </w:tcPr>
          <w:p w14:paraId="45C29847"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Téléphone :</w:t>
            </w:r>
          </w:p>
        </w:tc>
        <w:tc>
          <w:tcPr>
            <w:tcW w:w="7938" w:type="dxa"/>
            <w:gridSpan w:val="3"/>
          </w:tcPr>
          <w:p w14:paraId="45C29848" w14:textId="77777777" w:rsidR="00717D6D" w:rsidRPr="00717D6D" w:rsidRDefault="00717D6D" w:rsidP="00717D6D">
            <w:pPr>
              <w:spacing w:after="0" w:line="240" w:lineRule="auto"/>
              <w:ind w:left="2339"/>
              <w:jc w:val="both"/>
              <w:rPr>
                <w:rFonts w:ascii="Arial Narrow" w:hAnsi="Arial Narrow"/>
                <w:color w:val="000000"/>
                <w:sz w:val="20"/>
                <w:szCs w:val="20"/>
                <w:lang w:val="fr-FR" w:eastAsia="fr-FR"/>
              </w:rPr>
            </w:pPr>
          </w:p>
        </w:tc>
        <w:tc>
          <w:tcPr>
            <w:tcW w:w="425" w:type="dxa"/>
          </w:tcPr>
          <w:p w14:paraId="45C29849"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r>
      <w:tr w:rsidR="00717D6D" w:rsidRPr="00717D6D" w14:paraId="45C2984E" w14:textId="77777777" w:rsidTr="00717D6D">
        <w:tc>
          <w:tcPr>
            <w:tcW w:w="1063" w:type="dxa"/>
          </w:tcPr>
          <w:p w14:paraId="45C2984B"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Téléfax :</w:t>
            </w:r>
          </w:p>
        </w:tc>
        <w:tc>
          <w:tcPr>
            <w:tcW w:w="7938" w:type="dxa"/>
            <w:gridSpan w:val="3"/>
          </w:tcPr>
          <w:p w14:paraId="45C2984C" w14:textId="77777777" w:rsidR="00717D6D" w:rsidRPr="00717D6D" w:rsidRDefault="00717D6D" w:rsidP="00717D6D">
            <w:pPr>
              <w:spacing w:after="0" w:line="240" w:lineRule="auto"/>
              <w:ind w:left="2339"/>
              <w:jc w:val="both"/>
              <w:rPr>
                <w:rFonts w:ascii="Arial Narrow" w:hAnsi="Arial Narrow"/>
                <w:color w:val="000000"/>
                <w:sz w:val="20"/>
                <w:szCs w:val="20"/>
                <w:lang w:val="fr-FR" w:eastAsia="fr-FR"/>
              </w:rPr>
            </w:pPr>
          </w:p>
        </w:tc>
        <w:tc>
          <w:tcPr>
            <w:tcW w:w="425" w:type="dxa"/>
          </w:tcPr>
          <w:p w14:paraId="45C2984D"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r>
      <w:tr w:rsidR="00717D6D" w:rsidRPr="00717D6D" w14:paraId="45C29852" w14:textId="77777777" w:rsidTr="00717D6D">
        <w:tc>
          <w:tcPr>
            <w:tcW w:w="1063" w:type="dxa"/>
          </w:tcPr>
          <w:p w14:paraId="45C2984F"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E-mail:</w:t>
            </w:r>
          </w:p>
        </w:tc>
        <w:tc>
          <w:tcPr>
            <w:tcW w:w="7938" w:type="dxa"/>
            <w:gridSpan w:val="3"/>
          </w:tcPr>
          <w:p w14:paraId="45C29850" w14:textId="77777777" w:rsidR="00717D6D" w:rsidRPr="00717D6D" w:rsidRDefault="00717D6D" w:rsidP="00717D6D">
            <w:pPr>
              <w:spacing w:after="0" w:line="240" w:lineRule="auto"/>
              <w:ind w:left="2339"/>
              <w:jc w:val="both"/>
              <w:rPr>
                <w:rFonts w:ascii="Arial Narrow" w:hAnsi="Arial Narrow"/>
                <w:color w:val="000000"/>
                <w:sz w:val="20"/>
                <w:szCs w:val="20"/>
                <w:lang w:val="fr-FR" w:eastAsia="fr-FR"/>
              </w:rPr>
            </w:pPr>
          </w:p>
        </w:tc>
        <w:tc>
          <w:tcPr>
            <w:tcW w:w="425" w:type="dxa"/>
          </w:tcPr>
          <w:p w14:paraId="45C29851"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r>
      <w:tr w:rsidR="00717D6D" w:rsidRPr="00717D6D" w14:paraId="45C29856" w14:textId="77777777" w:rsidTr="00717D6D">
        <w:tc>
          <w:tcPr>
            <w:tcW w:w="4039" w:type="dxa"/>
            <w:gridSpan w:val="3"/>
          </w:tcPr>
          <w:p w14:paraId="45C29853"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Numéro de l'autorisation gouvernementale :</w:t>
            </w:r>
          </w:p>
        </w:tc>
        <w:tc>
          <w:tcPr>
            <w:tcW w:w="4962" w:type="dxa"/>
          </w:tcPr>
          <w:p w14:paraId="45C29854"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c>
          <w:tcPr>
            <w:tcW w:w="425" w:type="dxa"/>
          </w:tcPr>
          <w:p w14:paraId="45C29855"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r>
      <w:tr w:rsidR="00717D6D" w:rsidRPr="009F5194" w14:paraId="45C29858" w14:textId="77777777" w:rsidTr="00717D6D">
        <w:trPr>
          <w:cantSplit/>
        </w:trPr>
        <w:tc>
          <w:tcPr>
            <w:tcW w:w="9426" w:type="dxa"/>
            <w:gridSpan w:val="5"/>
          </w:tcPr>
          <w:p w14:paraId="4505C856" w14:textId="7CD373AB" w:rsidR="00717D6D" w:rsidRDefault="009F5194" w:rsidP="009F5194">
            <w:pPr>
              <w:tabs>
                <w:tab w:val="center" w:pos="5737"/>
              </w:tabs>
              <w:spacing w:after="0" w:line="240" w:lineRule="auto"/>
              <w:jc w:val="both"/>
              <w:rPr>
                <w:rFonts w:ascii="Arial Narrow" w:hAnsi="Arial Narrow"/>
                <w:color w:val="000000"/>
                <w:sz w:val="20"/>
                <w:szCs w:val="20"/>
                <w:lang w:val="fr-FR" w:eastAsia="fr-FR"/>
              </w:rPr>
            </w:pPr>
            <w:r>
              <w:rPr>
                <w:rFonts w:ascii="Arial Narrow" w:hAnsi="Arial Narrow"/>
                <w:color w:val="000000"/>
                <w:sz w:val="20"/>
                <w:szCs w:val="20"/>
                <w:lang w:val="fr-FR" w:eastAsia="fr-FR"/>
              </w:rPr>
              <w:t>Numéro de matricule :</w:t>
            </w:r>
            <w:r>
              <w:rPr>
                <w:rFonts w:ascii="Arial Narrow" w:hAnsi="Arial Narrow"/>
                <w:color w:val="000000"/>
                <w:sz w:val="20"/>
                <w:szCs w:val="20"/>
                <w:lang w:val="fr-FR" w:eastAsia="fr-FR"/>
              </w:rPr>
              <w:tab/>
              <w:t>Numéro de TVA :</w:t>
            </w:r>
          </w:p>
          <w:p w14:paraId="76082D03" w14:textId="145D2B85" w:rsidR="009F5194" w:rsidRDefault="009F5194" w:rsidP="00717D6D">
            <w:pPr>
              <w:spacing w:after="0" w:line="240" w:lineRule="auto"/>
              <w:jc w:val="both"/>
              <w:rPr>
                <w:rFonts w:ascii="Arial Narrow" w:hAnsi="Arial Narrow"/>
                <w:color w:val="000000"/>
                <w:sz w:val="20"/>
                <w:szCs w:val="20"/>
                <w:lang w:val="fr-FR" w:eastAsia="fr-FR"/>
              </w:rPr>
            </w:pPr>
            <w:r>
              <w:rPr>
                <w:rFonts w:ascii="Arial Narrow" w:hAnsi="Arial Narrow"/>
                <w:color w:val="000000"/>
                <w:sz w:val="20"/>
                <w:szCs w:val="20"/>
                <w:lang w:val="fr-FR" w:eastAsia="fr-FR"/>
              </w:rPr>
              <w:t>Compte bancaire IBAN :</w:t>
            </w:r>
          </w:p>
          <w:p w14:paraId="45C29857" w14:textId="09E374E5" w:rsidR="009F5194" w:rsidRPr="00717D6D" w:rsidRDefault="009F5194" w:rsidP="00717D6D">
            <w:pPr>
              <w:spacing w:after="0" w:line="240" w:lineRule="auto"/>
              <w:jc w:val="both"/>
              <w:rPr>
                <w:rFonts w:ascii="Arial Narrow" w:hAnsi="Arial Narrow"/>
                <w:color w:val="000000"/>
                <w:sz w:val="20"/>
                <w:szCs w:val="20"/>
                <w:lang w:val="fr-FR" w:eastAsia="fr-FR"/>
              </w:rPr>
            </w:pPr>
          </w:p>
        </w:tc>
      </w:tr>
      <w:tr w:rsidR="00717D6D" w:rsidRPr="00132414" w14:paraId="45C2985A" w14:textId="77777777" w:rsidTr="00717D6D">
        <w:trPr>
          <w:cantSplit/>
        </w:trPr>
        <w:tc>
          <w:tcPr>
            <w:tcW w:w="9426" w:type="dxa"/>
            <w:gridSpan w:val="5"/>
          </w:tcPr>
          <w:p w14:paraId="45C29859"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L'effectif que l'opérateur économique s'engage à affecter aux présents travaux est de …………………. personnes.</w:t>
            </w:r>
          </w:p>
        </w:tc>
      </w:tr>
    </w:tbl>
    <w:p w14:paraId="45C2985B" w14:textId="77777777" w:rsidR="00717D6D" w:rsidRPr="00717D6D" w:rsidRDefault="00717D6D" w:rsidP="00717D6D">
      <w:pPr>
        <w:spacing w:after="0" w:line="280" w:lineRule="atLeast"/>
        <w:jc w:val="both"/>
        <w:rPr>
          <w:rFonts w:ascii="Arial Narrow" w:hAnsi="Arial Narrow"/>
          <w:b/>
          <w:color w:val="000000"/>
          <w:sz w:val="16"/>
          <w:szCs w:val="20"/>
          <w:lang w:val="fr-FR" w:eastAsia="fr-FR"/>
        </w:rPr>
      </w:pPr>
      <w:r w:rsidRPr="00717D6D">
        <w:rPr>
          <w:rFonts w:ascii="Arial Narrow" w:hAnsi="Arial Narrow"/>
          <w:b/>
          <w:color w:val="000000"/>
          <w:sz w:val="16"/>
          <w:szCs w:val="20"/>
          <w:lang w:val="fr-FR" w:eastAsia="fr-FR"/>
        </w:rPr>
        <w:t>Formule d'engagement:</w:t>
      </w:r>
    </w:p>
    <w:p w14:paraId="45C2985C" w14:textId="77777777" w:rsidR="00717D6D" w:rsidRPr="00717D6D" w:rsidRDefault="00717D6D" w:rsidP="00717D6D">
      <w:pPr>
        <w:spacing w:after="0" w:line="240" w:lineRule="auto"/>
        <w:jc w:val="both"/>
        <w:rPr>
          <w:rFonts w:ascii="Arial Narrow" w:hAnsi="Arial Narrow"/>
          <w:color w:val="000000"/>
          <w:sz w:val="16"/>
          <w:szCs w:val="20"/>
          <w:lang w:val="fr-FR" w:eastAsia="fr-FR"/>
        </w:rPr>
      </w:pPr>
      <w:r w:rsidRPr="00717D6D">
        <w:rPr>
          <w:rFonts w:ascii="Arial Narrow" w:hAnsi="Arial Narrow"/>
          <w:color w:val="000000"/>
          <w:sz w:val="16"/>
          <w:szCs w:val="20"/>
          <w:lang w:val="fr-FR" w:eastAsia="fr-FR"/>
        </w:rPr>
        <w:t>Par sa signature, l'opérateur économique déclare avoir pris connaissance de toutes les pièces du présent dossier de soumission. Il s'engage à exécuter les travaux et fournitures éventuelles conformément aux conditions du dossier précité et notamment dans le délai avec le personnel précité, selon les règles de l'art et au prix de son offre.</w:t>
      </w:r>
    </w:p>
    <w:tbl>
      <w:tblPr>
        <w:tblW w:w="9439" w:type="dxa"/>
        <w:tblLayout w:type="fixed"/>
        <w:tblCellMar>
          <w:left w:w="70" w:type="dxa"/>
          <w:right w:w="70" w:type="dxa"/>
        </w:tblCellMar>
        <w:tblLook w:val="0000" w:firstRow="0" w:lastRow="0" w:firstColumn="0" w:lastColumn="0" w:noHBand="0" w:noVBand="0"/>
      </w:tblPr>
      <w:tblGrid>
        <w:gridCol w:w="4754"/>
        <w:gridCol w:w="4685"/>
      </w:tblGrid>
      <w:tr w:rsidR="00717D6D" w:rsidRPr="00132414" w14:paraId="45C29863" w14:textId="77777777" w:rsidTr="001E01F4">
        <w:trPr>
          <w:trHeight w:val="966"/>
        </w:trPr>
        <w:tc>
          <w:tcPr>
            <w:tcW w:w="4754" w:type="dxa"/>
            <w:tcBorders>
              <w:right w:val="single" w:sz="4" w:space="0" w:color="auto"/>
            </w:tcBorders>
          </w:tcPr>
          <w:p w14:paraId="21BF6BE5" w14:textId="0582F31C" w:rsidR="001E01F4" w:rsidRDefault="001E01F4" w:rsidP="00717D6D">
            <w:pPr>
              <w:spacing w:after="0" w:line="240" w:lineRule="auto"/>
              <w:jc w:val="both"/>
              <w:rPr>
                <w:rFonts w:ascii="Arial Narrow" w:hAnsi="Arial Narrow"/>
                <w:color w:val="000000"/>
                <w:sz w:val="20"/>
                <w:szCs w:val="20"/>
                <w:lang w:val="fr-FR" w:eastAsia="fr-FR"/>
              </w:rPr>
            </w:pPr>
          </w:p>
          <w:p w14:paraId="45C2985D" w14:textId="1B1F26B5" w:rsidR="001E01F4" w:rsidRPr="001E01F4" w:rsidRDefault="001E01F4" w:rsidP="00717D6D">
            <w:pPr>
              <w:spacing w:after="0" w:line="240" w:lineRule="auto"/>
              <w:jc w:val="both"/>
              <w:rPr>
                <w:rFonts w:ascii="Arial Narrow" w:hAnsi="Arial Narrow"/>
                <w:color w:val="000000"/>
                <w:sz w:val="20"/>
                <w:szCs w:val="20"/>
                <w:lang w:val="fr-FR" w:eastAsia="fr-FR"/>
              </w:rPr>
            </w:pPr>
            <w:r w:rsidRPr="00E13F77">
              <w:rPr>
                <w:sz w:val="16"/>
                <w:szCs w:val="16"/>
                <w:lang w:val="fr-LU"/>
              </w:rPr>
              <w:t>N.B.</w:t>
            </w:r>
            <w:r>
              <w:rPr>
                <w:sz w:val="16"/>
                <w:szCs w:val="16"/>
                <w:lang w:val="fr-LU"/>
              </w:rPr>
              <w:t xml:space="preserve"> </w:t>
            </w:r>
            <w:r w:rsidRPr="00E13F77">
              <w:rPr>
                <w:sz w:val="16"/>
                <w:szCs w:val="16"/>
                <w:lang w:val="fr-LU"/>
              </w:rPr>
              <w:t>Le formulaire</w:t>
            </w:r>
            <w:r w:rsidR="009E2549">
              <w:rPr>
                <w:sz w:val="16"/>
                <w:szCs w:val="16"/>
                <w:lang w:val="fr-LU"/>
              </w:rPr>
              <w:t xml:space="preserve"> pour la révision des prix (2.20</w:t>
            </w:r>
            <w:r w:rsidRPr="00E13F77">
              <w:rPr>
                <w:sz w:val="16"/>
                <w:szCs w:val="16"/>
                <w:lang w:val="fr-LU"/>
              </w:rPr>
              <w:t>.) est à remplir et, en cas d’association momentanée et/ou en cas d’entreprise générale, les formul</w:t>
            </w:r>
            <w:r w:rsidR="009E2549">
              <w:rPr>
                <w:sz w:val="16"/>
                <w:szCs w:val="16"/>
                <w:lang w:val="fr-LU"/>
              </w:rPr>
              <w:t>aires y relatifs repris sub 2.18. et 2.19</w:t>
            </w:r>
            <w:r w:rsidRPr="00E13F77">
              <w:rPr>
                <w:sz w:val="16"/>
                <w:szCs w:val="16"/>
                <w:lang w:val="fr-LU"/>
              </w:rPr>
              <w:t>. sont également à remplir</w:t>
            </w:r>
          </w:p>
        </w:tc>
        <w:tc>
          <w:tcPr>
            <w:tcW w:w="4685" w:type="dxa"/>
            <w:tcBorders>
              <w:top w:val="single" w:sz="4" w:space="0" w:color="auto"/>
              <w:left w:val="single" w:sz="4" w:space="0" w:color="auto"/>
              <w:bottom w:val="single" w:sz="4" w:space="0" w:color="auto"/>
              <w:right w:val="single" w:sz="4" w:space="0" w:color="auto"/>
            </w:tcBorders>
          </w:tcPr>
          <w:p w14:paraId="45C2985E"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Signature unique et cachet de l'opérateur économique</w:t>
            </w:r>
          </w:p>
          <w:p w14:paraId="45C29862" w14:textId="648C48A7" w:rsidR="00717D6D" w:rsidRPr="00717D6D" w:rsidRDefault="00717D6D" w:rsidP="00717D6D">
            <w:pPr>
              <w:spacing w:after="0" w:line="240" w:lineRule="auto"/>
              <w:jc w:val="both"/>
              <w:rPr>
                <w:rFonts w:ascii="Arial Narrow" w:hAnsi="Arial Narrow"/>
                <w:color w:val="000000"/>
                <w:sz w:val="20"/>
                <w:szCs w:val="20"/>
                <w:lang w:val="fr-FR" w:eastAsia="fr-FR"/>
              </w:rPr>
            </w:pPr>
          </w:p>
        </w:tc>
      </w:tr>
    </w:tbl>
    <w:p w14:paraId="45C29868" w14:textId="79ED1113" w:rsidR="00E452D8" w:rsidRDefault="00E452D8" w:rsidP="001F161B">
      <w:pPr>
        <w:rPr>
          <w:lang w:val="fr-LU"/>
        </w:rPr>
      </w:pPr>
    </w:p>
    <w:p w14:paraId="1F38163B" w14:textId="0DE4F0D9" w:rsidR="00724F4D" w:rsidRPr="002440E5" w:rsidRDefault="00724F4D" w:rsidP="001F161B">
      <w:pPr>
        <w:rPr>
          <w:lang w:val="fr-LU"/>
        </w:rPr>
      </w:pPr>
    </w:p>
    <w:p w14:paraId="097496BE" w14:textId="77777777" w:rsidR="006A466A" w:rsidRPr="002440E5" w:rsidRDefault="006A466A" w:rsidP="006A466A">
      <w:pPr>
        <w:pStyle w:val="crtibdoc05Avis-Boxed"/>
        <w:rPr>
          <w:b/>
        </w:rPr>
      </w:pPr>
      <w:r w:rsidRPr="002440E5">
        <w:rPr>
          <w:b/>
        </w:rPr>
        <w:lastRenderedPageBreak/>
        <w:t>Pour les marchés du secteur public</w:t>
      </w:r>
    </w:p>
    <w:p w14:paraId="58C7B3A4" w14:textId="77777777" w:rsidR="006A466A" w:rsidRPr="002440E5" w:rsidRDefault="006A466A" w:rsidP="006A466A">
      <w:pPr>
        <w:pStyle w:val="crtibdoc05Avis-Boxed"/>
      </w:pPr>
    </w:p>
    <w:p w14:paraId="00437266" w14:textId="77777777" w:rsidR="006A466A" w:rsidRPr="002440E5" w:rsidRDefault="006A466A" w:rsidP="006A466A">
      <w:pPr>
        <w:pStyle w:val="crtibdoc05Avis-Boxed"/>
        <w:rPr>
          <w:b/>
        </w:rPr>
      </w:pPr>
      <w:r w:rsidRPr="002440E5">
        <w:rPr>
          <w:b/>
        </w:rPr>
        <w:t>Avis important</w:t>
      </w:r>
    </w:p>
    <w:p w14:paraId="36886209" w14:textId="77777777" w:rsidR="006A466A" w:rsidRPr="002440E5" w:rsidRDefault="006A466A" w:rsidP="006A466A">
      <w:pPr>
        <w:pStyle w:val="crtibdoc05Avis-Boxed"/>
      </w:pPr>
      <w:r w:rsidRPr="002440E5">
        <w:t>La loi du 8 avril 2018 sur les marchés publics, son règlement grand-ducal d’exécution du 8 avril 2018 et le règlement grand-ducal du 24 mars 2014 portant institution de cahiers spéciaux des charges standardisés en matière de marchés publics sont d'application et ne seront plus répétés dans le présent dossier de soumission.</w:t>
      </w:r>
    </w:p>
    <w:p w14:paraId="2925C8D7" w14:textId="77777777" w:rsidR="006A466A" w:rsidRPr="002440E5" w:rsidRDefault="006A466A" w:rsidP="006A466A">
      <w:pPr>
        <w:pStyle w:val="crtibdoc05Avis-Boxed"/>
      </w:pPr>
      <w:r w:rsidRPr="002440E5">
        <w:t>Il est bien entendu que pour les dispositions législatives et réglementaires reprises ci-avant, il y a lieu de se référer aux textes de base en question.</w:t>
      </w:r>
    </w:p>
    <w:p w14:paraId="2996B29A" w14:textId="77777777" w:rsidR="006A466A" w:rsidRPr="002440E5" w:rsidRDefault="006A466A" w:rsidP="006A466A">
      <w:pPr>
        <w:rPr>
          <w:lang w:val="fr-LU"/>
        </w:rPr>
      </w:pPr>
    </w:p>
    <w:p w14:paraId="154E9743" w14:textId="77777777" w:rsidR="006A466A" w:rsidRPr="002440E5" w:rsidRDefault="006A466A" w:rsidP="006A466A">
      <w:pPr>
        <w:pStyle w:val="crtibdoc05Avis-Boxed"/>
        <w:rPr>
          <w:b/>
        </w:rPr>
      </w:pPr>
      <w:r w:rsidRPr="002440E5">
        <w:rPr>
          <w:b/>
        </w:rPr>
        <w:t>Avis important</w:t>
      </w:r>
    </w:p>
    <w:p w14:paraId="030DAC9A" w14:textId="77777777" w:rsidR="006A466A" w:rsidRPr="002440E5" w:rsidRDefault="006A466A" w:rsidP="006A466A">
      <w:pPr>
        <w:pStyle w:val="crtibdoc05Avis-Boxed"/>
      </w:pPr>
      <w:r w:rsidRPr="002440E5">
        <w:t>En cas de sous-traitance, l’entrepreneur principal et son/ses sous-traitant(s) doivent respecter l’intégralité des clauses du dossier de soumission. Par exception à ce principe, les dispositions relatives aux assurances ne sont pas applicables aux sous-traitants, l’entrepreneur principal demeurant seul responsable envers le pouvoir adjudicateur.</w:t>
      </w:r>
    </w:p>
    <w:p w14:paraId="45C29869" w14:textId="7FA03666" w:rsidR="00E452D8" w:rsidRDefault="00E452D8" w:rsidP="001F161B">
      <w:pPr>
        <w:rPr>
          <w:lang w:val="fr-LU"/>
        </w:rPr>
      </w:pPr>
    </w:p>
    <w:p w14:paraId="4053DD38" w14:textId="063E91D4" w:rsidR="00724F4D" w:rsidRPr="00724F4D" w:rsidRDefault="00724F4D" w:rsidP="00724F4D">
      <w:pPr>
        <w:pBdr>
          <w:top w:val="single" w:sz="4" w:space="1" w:color="auto"/>
          <w:left w:val="single" w:sz="4" w:space="4" w:color="auto"/>
          <w:bottom w:val="single" w:sz="4" w:space="1" w:color="auto"/>
          <w:right w:val="single" w:sz="4" w:space="4" w:color="auto"/>
        </w:pBdr>
        <w:rPr>
          <w:b/>
          <w:lang w:val="fr-LU"/>
        </w:rPr>
      </w:pPr>
      <w:r w:rsidRPr="00724F4D">
        <w:rPr>
          <w:b/>
          <w:lang w:val="fr-LU"/>
        </w:rPr>
        <w:t>En cas de procédure européenne :</w:t>
      </w:r>
    </w:p>
    <w:p w14:paraId="12F39418" w14:textId="2432E7FE" w:rsidR="00724F4D" w:rsidRPr="00724F4D" w:rsidRDefault="00724F4D" w:rsidP="00461EF9">
      <w:pPr>
        <w:pStyle w:val="crtibdoc07DOC-Normal-Checkbox"/>
        <w:numPr>
          <w:ilvl w:val="0"/>
          <w:numId w:val="0"/>
        </w:numPr>
        <w:pBdr>
          <w:top w:val="single" w:sz="4" w:space="1" w:color="auto"/>
          <w:left w:val="single" w:sz="4" w:space="4" w:color="auto"/>
          <w:bottom w:val="single" w:sz="4" w:space="1" w:color="auto"/>
          <w:right w:val="single" w:sz="4" w:space="4" w:color="auto"/>
        </w:pBdr>
        <w:rPr>
          <w:b/>
          <w:color w:val="FF0000"/>
          <w:lang w:val="fr-LU"/>
        </w:rPr>
      </w:pPr>
      <w:r w:rsidRPr="002440E5">
        <w:rPr>
          <w:lang w:val="fr-LU"/>
        </w:rPr>
        <w:t>Un « Document unique de marché européen » (</w:t>
      </w:r>
      <w:r w:rsidRPr="00724F4D">
        <w:rPr>
          <w:color w:val="FF0000"/>
          <w:lang w:val="fr-LU"/>
        </w:rPr>
        <w:t xml:space="preserve">DUME), </w:t>
      </w:r>
      <w:r w:rsidRPr="002440E5">
        <w:rPr>
          <w:lang w:val="fr-LU"/>
        </w:rPr>
        <w:t>visé à l’article 72 de la loi du 8 avril</w:t>
      </w:r>
      <w:r w:rsidR="00461EF9">
        <w:rPr>
          <w:lang w:val="fr-LU"/>
        </w:rPr>
        <w:t xml:space="preserve"> </w:t>
      </w:r>
      <w:r w:rsidRPr="002440E5">
        <w:rPr>
          <w:lang w:val="fr-LU"/>
        </w:rPr>
        <w:t xml:space="preserve">2018 sur les marchés publics, est joint aux documents de marché sous forme électronique (Loi, art. 72 (2) ; art. 20 (1) </w:t>
      </w:r>
      <w:r w:rsidRPr="00724F4D">
        <w:rPr>
          <w:b/>
          <w:color w:val="FF0000"/>
          <w:lang w:val="fr-LU"/>
        </w:rPr>
        <w:t>est à joindre, SOUS PEINE D’EXCLUSION, à l’offre lors de l’ouverture.</w:t>
      </w:r>
    </w:p>
    <w:p w14:paraId="61CC49FA" w14:textId="77777777" w:rsidR="00724F4D" w:rsidRDefault="00724F4D" w:rsidP="00724F4D">
      <w:pPr>
        <w:rPr>
          <w:b/>
          <w:lang w:val="fr-LU"/>
        </w:rPr>
      </w:pPr>
    </w:p>
    <w:p w14:paraId="79F1AFE7" w14:textId="60957D4C" w:rsidR="00724F4D" w:rsidRDefault="00724F4D" w:rsidP="00724F4D">
      <w:pPr>
        <w:pBdr>
          <w:top w:val="single" w:sz="4" w:space="1" w:color="auto"/>
          <w:left w:val="single" w:sz="4" w:space="4" w:color="auto"/>
          <w:bottom w:val="single" w:sz="4" w:space="1" w:color="auto"/>
          <w:right w:val="single" w:sz="4" w:space="4" w:color="auto"/>
        </w:pBdr>
        <w:rPr>
          <w:b/>
          <w:lang w:val="fr-LU"/>
        </w:rPr>
      </w:pPr>
      <w:r>
        <w:rPr>
          <w:b/>
          <w:lang w:val="fr-LU"/>
        </w:rPr>
        <w:t>En cas de c</w:t>
      </w:r>
      <w:r w:rsidRPr="002440E5">
        <w:rPr>
          <w:b/>
          <w:lang w:val="fr-LU"/>
        </w:rPr>
        <w:t>onditions minima de participation à la soumission :</w:t>
      </w:r>
    </w:p>
    <w:p w14:paraId="47F61A58" w14:textId="13AFDFB2" w:rsidR="00724F4D" w:rsidRPr="00724F4D" w:rsidRDefault="00724F4D" w:rsidP="00724F4D">
      <w:pPr>
        <w:pBdr>
          <w:top w:val="single" w:sz="4" w:space="1" w:color="auto"/>
          <w:left w:val="single" w:sz="4" w:space="4" w:color="auto"/>
          <w:bottom w:val="single" w:sz="4" w:space="1" w:color="auto"/>
          <w:right w:val="single" w:sz="4" w:space="4" w:color="auto"/>
        </w:pBdr>
        <w:rPr>
          <w:b/>
          <w:color w:val="FF0000"/>
          <w:lang w:val="fr-LU"/>
        </w:rPr>
      </w:pPr>
      <w:r>
        <w:rPr>
          <w:lang w:val="fr-LU"/>
        </w:rPr>
        <w:t>Au cas où un</w:t>
      </w:r>
      <w:r w:rsidRPr="00757653">
        <w:rPr>
          <w:lang w:val="fr-LU"/>
        </w:rPr>
        <w:t xml:space="preserve"> DUME </w:t>
      </w:r>
      <w:r>
        <w:rPr>
          <w:lang w:val="fr-LU"/>
        </w:rPr>
        <w:t xml:space="preserve">(en cas de procédure européenne p.ex.) </w:t>
      </w:r>
      <w:r w:rsidRPr="00757653">
        <w:rPr>
          <w:lang w:val="fr-LU"/>
        </w:rPr>
        <w:t xml:space="preserve">n’est pas joint à l’offre, ou que les </w:t>
      </w:r>
      <w:r w:rsidRPr="00724F4D">
        <w:rPr>
          <w:u w:val="single"/>
          <w:lang w:val="fr-LU"/>
        </w:rPr>
        <w:t>documents prouvant que les conditions minima sont remplies ne sont pas joints à l’offre</w:t>
      </w:r>
      <w:r w:rsidRPr="006D2BC2">
        <w:rPr>
          <w:bCs/>
          <w:lang w:val="fr-LU"/>
        </w:rPr>
        <w:t xml:space="preserve">, </w:t>
      </w:r>
      <w:r w:rsidRPr="00724F4D">
        <w:rPr>
          <w:b/>
          <w:color w:val="FF0000"/>
          <w:lang w:val="fr-LU"/>
        </w:rPr>
        <w:t>l’offre ne sera pas prise en considération dès l’ouverture de la soumission.</w:t>
      </w:r>
    </w:p>
    <w:p w14:paraId="0651F82D" w14:textId="36C701C7" w:rsidR="00724F4D" w:rsidRDefault="00724F4D" w:rsidP="001F161B">
      <w:pPr>
        <w:rPr>
          <w:lang w:val="fr-LU"/>
        </w:rPr>
      </w:pPr>
    </w:p>
    <w:p w14:paraId="6327D12F" w14:textId="77777777" w:rsidR="002045C4" w:rsidRDefault="002045C4">
      <w:pPr>
        <w:spacing w:line="259" w:lineRule="auto"/>
        <w:rPr>
          <w:b/>
          <w:lang w:val="fr-LU"/>
        </w:rPr>
      </w:pPr>
      <w:r w:rsidRPr="00724F4D">
        <w:rPr>
          <w:b/>
          <w:lang w:val="fr-FR"/>
        </w:rPr>
        <w:br w:type="page"/>
      </w:r>
    </w:p>
    <w:p w14:paraId="45C2986A" w14:textId="406E510A" w:rsidR="00E13F77" w:rsidRPr="002440E5" w:rsidRDefault="00E452D8" w:rsidP="00E452D8">
      <w:pPr>
        <w:pStyle w:val="crtibdoc04Variant"/>
        <w:rPr>
          <w:b/>
        </w:rPr>
      </w:pPr>
      <w:r w:rsidRPr="002440E5">
        <w:rPr>
          <w:b/>
        </w:rPr>
        <w:lastRenderedPageBreak/>
        <w:t>A remplir au cas où des variantes ou solutions techniques alternatives sont sollicitées par le pouvoir adjudicateur</w:t>
      </w:r>
    </w:p>
    <w:p w14:paraId="45C2986B" w14:textId="77777777" w:rsidR="00E452D8" w:rsidRPr="002440E5" w:rsidRDefault="00E452D8" w:rsidP="00E452D8">
      <w:pPr>
        <w:rPr>
          <w:lang w:val="fr-LU"/>
        </w:rPr>
      </w:pPr>
    </w:p>
    <w:p w14:paraId="45C2986C" w14:textId="77777777" w:rsidR="00E452D8" w:rsidRPr="002440E5" w:rsidRDefault="00E452D8" w:rsidP="00E452D8">
      <w:pPr>
        <w:pStyle w:val="crtibdoc04Variant-Normal-Boxed"/>
      </w:pPr>
      <w:r w:rsidRPr="002440E5">
        <w:t xml:space="preserve"> </w:t>
      </w:r>
      <w:r w:rsidRPr="002440E5">
        <w:tab/>
      </w:r>
      <w:r w:rsidRPr="002440E5">
        <w:tab/>
      </w:r>
      <w:r w:rsidRPr="002440E5">
        <w:tab/>
        <w:t xml:space="preserve">À remplir par le soumissionnaire </w:t>
      </w:r>
      <w:r w:rsidRPr="002440E5">
        <w:tab/>
        <w:t>Réservé au pouvoir adjudicateur</w:t>
      </w:r>
    </w:p>
    <w:p w14:paraId="45C2986D" w14:textId="77777777" w:rsidR="00E452D8" w:rsidRPr="002440E5" w:rsidRDefault="00E452D8" w:rsidP="00E452D8">
      <w:pPr>
        <w:pStyle w:val="crtibdoc04Variant-Normal-Boxed"/>
      </w:pPr>
      <w:r w:rsidRPr="002440E5">
        <w:t xml:space="preserve">Montant de l’offre : </w:t>
      </w:r>
      <w:r w:rsidRPr="002440E5">
        <w:tab/>
        <w:t xml:space="preserve">…………………………………………… € </w:t>
      </w:r>
      <w:r w:rsidRPr="002440E5">
        <w:tab/>
        <w:t>…………………………………………… €</w:t>
      </w:r>
    </w:p>
    <w:p w14:paraId="45C2986E" w14:textId="77777777" w:rsidR="00E452D8" w:rsidRPr="002440E5" w:rsidRDefault="00E452D8" w:rsidP="00E452D8">
      <w:pPr>
        <w:pStyle w:val="crtibdoc04Variant-Normal-Boxed"/>
        <w:rPr>
          <w:u w:val="single"/>
        </w:rPr>
      </w:pPr>
      <w:r w:rsidRPr="002440E5">
        <w:rPr>
          <w:u w:val="single"/>
        </w:rPr>
        <w:t xml:space="preserve">T.V.A. : </w:t>
      </w:r>
      <w:r w:rsidRPr="002440E5">
        <w:rPr>
          <w:u w:val="single"/>
        </w:rPr>
        <w:tab/>
      </w:r>
      <w:r w:rsidRPr="002440E5">
        <w:rPr>
          <w:u w:val="single"/>
        </w:rPr>
        <w:tab/>
        <w:t xml:space="preserve">…………………………………………… € </w:t>
      </w:r>
      <w:r w:rsidRPr="002440E5">
        <w:rPr>
          <w:u w:val="single"/>
        </w:rPr>
        <w:tab/>
        <w:t>…………………………………………… €</w:t>
      </w:r>
    </w:p>
    <w:p w14:paraId="45C2986F" w14:textId="77777777" w:rsidR="00E452D8" w:rsidRPr="002440E5" w:rsidRDefault="00E452D8" w:rsidP="00E452D8">
      <w:pPr>
        <w:pStyle w:val="crtibdoc04Variant-Normal-Boxed"/>
      </w:pPr>
      <w:r w:rsidRPr="002440E5">
        <w:t xml:space="preserve">Total : </w:t>
      </w:r>
      <w:r w:rsidRPr="002440E5">
        <w:tab/>
      </w:r>
      <w:r w:rsidRPr="002440E5">
        <w:tab/>
      </w:r>
      <w:r w:rsidRPr="002440E5">
        <w:tab/>
        <w:t xml:space="preserve">…………………………………………… € </w:t>
      </w:r>
      <w:r w:rsidRPr="002440E5">
        <w:tab/>
        <w:t>…………………………………………… €</w:t>
      </w:r>
    </w:p>
    <w:p w14:paraId="45C29870" w14:textId="77777777" w:rsidR="00E452D8" w:rsidRPr="002440E5" w:rsidRDefault="00E452D8" w:rsidP="00E452D8">
      <w:pPr>
        <w:rPr>
          <w:lang w:val="fr-LU"/>
        </w:rPr>
      </w:pPr>
    </w:p>
    <w:p w14:paraId="45C29871" w14:textId="77777777" w:rsidR="00E452D8" w:rsidRPr="002440E5" w:rsidRDefault="00E452D8" w:rsidP="00E452D8">
      <w:pPr>
        <w:rPr>
          <w:b/>
          <w:lang w:val="fr-LU"/>
        </w:rPr>
      </w:pPr>
      <w:r w:rsidRPr="002440E5">
        <w:rPr>
          <w:b/>
          <w:lang w:val="fr-LU"/>
        </w:rPr>
        <w:t>À remplir en cas de division du marché en lots différents</w:t>
      </w:r>
    </w:p>
    <w:tbl>
      <w:tblPr>
        <w:tblStyle w:val="TableGrid"/>
        <w:tblW w:w="0" w:type="auto"/>
        <w:tblCellMar>
          <w:top w:w="113" w:type="dxa"/>
          <w:bottom w:w="113" w:type="dxa"/>
        </w:tblCellMar>
        <w:tblLook w:val="04A0" w:firstRow="1" w:lastRow="0" w:firstColumn="1" w:lastColumn="0" w:noHBand="0" w:noVBand="1"/>
      </w:tblPr>
      <w:tblGrid>
        <w:gridCol w:w="1123"/>
        <w:gridCol w:w="2024"/>
        <w:gridCol w:w="2034"/>
        <w:gridCol w:w="2034"/>
        <w:gridCol w:w="1811"/>
      </w:tblGrid>
      <w:tr w:rsidR="00E452D8" w:rsidRPr="002440E5" w14:paraId="45C29874" w14:textId="77777777" w:rsidTr="00447E1C">
        <w:tc>
          <w:tcPr>
            <w:tcW w:w="7215" w:type="dxa"/>
            <w:gridSpan w:val="4"/>
            <w:tcBorders>
              <w:top w:val="single" w:sz="18" w:space="0" w:color="auto"/>
              <w:left w:val="single" w:sz="18" w:space="0" w:color="auto"/>
              <w:right w:val="single" w:sz="18" w:space="0" w:color="auto"/>
            </w:tcBorders>
          </w:tcPr>
          <w:p w14:paraId="45C29872" w14:textId="77777777" w:rsidR="00E452D8" w:rsidRPr="002440E5" w:rsidRDefault="00E452D8" w:rsidP="00E452D8">
            <w:pPr>
              <w:jc w:val="center"/>
              <w:rPr>
                <w:b/>
                <w:lang w:val="fr-LU"/>
              </w:rPr>
            </w:pPr>
            <w:r w:rsidRPr="002440E5">
              <w:rPr>
                <w:b/>
                <w:lang w:val="fr-LU"/>
              </w:rPr>
              <w:t>à remplir par le soumissionnaire</w:t>
            </w:r>
          </w:p>
        </w:tc>
        <w:tc>
          <w:tcPr>
            <w:tcW w:w="1811" w:type="dxa"/>
            <w:vMerge w:val="restart"/>
            <w:tcBorders>
              <w:top w:val="single" w:sz="18" w:space="0" w:color="auto"/>
              <w:left w:val="single" w:sz="18" w:space="0" w:color="auto"/>
              <w:right w:val="single" w:sz="18" w:space="0" w:color="auto"/>
            </w:tcBorders>
          </w:tcPr>
          <w:p w14:paraId="45C29873" w14:textId="77777777" w:rsidR="00E452D8" w:rsidRPr="002440E5" w:rsidRDefault="00E452D8" w:rsidP="00E452D8">
            <w:pPr>
              <w:jc w:val="center"/>
              <w:rPr>
                <w:b/>
                <w:lang w:val="fr-LU"/>
              </w:rPr>
            </w:pPr>
            <w:r w:rsidRPr="002440E5">
              <w:rPr>
                <w:b/>
                <w:lang w:val="fr-LU"/>
              </w:rPr>
              <w:t>Réservé au pouvoir adjudicateur</w:t>
            </w:r>
          </w:p>
        </w:tc>
      </w:tr>
      <w:tr w:rsidR="00E452D8" w:rsidRPr="002440E5" w14:paraId="45C2987A" w14:textId="77777777" w:rsidTr="00447E1C">
        <w:tc>
          <w:tcPr>
            <w:tcW w:w="1123" w:type="dxa"/>
            <w:tcBorders>
              <w:left w:val="single" w:sz="18" w:space="0" w:color="auto"/>
            </w:tcBorders>
          </w:tcPr>
          <w:p w14:paraId="45C29875" w14:textId="77777777" w:rsidR="00E452D8" w:rsidRPr="002440E5" w:rsidRDefault="00E452D8" w:rsidP="00E452D8">
            <w:pPr>
              <w:jc w:val="center"/>
              <w:rPr>
                <w:b/>
                <w:lang w:val="fr-LU"/>
              </w:rPr>
            </w:pPr>
            <w:r w:rsidRPr="002440E5">
              <w:rPr>
                <w:b/>
                <w:lang w:val="fr-LU"/>
              </w:rPr>
              <w:t>Lots</w:t>
            </w:r>
          </w:p>
        </w:tc>
        <w:tc>
          <w:tcPr>
            <w:tcW w:w="2024" w:type="dxa"/>
          </w:tcPr>
          <w:p w14:paraId="45C29876" w14:textId="77777777" w:rsidR="00E452D8" w:rsidRPr="002440E5" w:rsidRDefault="00E452D8" w:rsidP="00E452D8">
            <w:pPr>
              <w:jc w:val="center"/>
              <w:rPr>
                <w:b/>
                <w:lang w:val="fr-LU"/>
              </w:rPr>
            </w:pPr>
            <w:r w:rsidRPr="002440E5">
              <w:rPr>
                <w:b/>
                <w:lang w:val="fr-LU"/>
              </w:rPr>
              <w:t xml:space="preserve">Offre de </w:t>
            </w:r>
            <w:r w:rsidRPr="002440E5">
              <w:rPr>
                <w:b/>
                <w:lang w:val="fr-LU"/>
              </w:rPr>
              <w:br/>
              <w:t>base</w:t>
            </w:r>
          </w:p>
        </w:tc>
        <w:tc>
          <w:tcPr>
            <w:tcW w:w="2034" w:type="dxa"/>
          </w:tcPr>
          <w:p w14:paraId="45C29877" w14:textId="77777777" w:rsidR="00E452D8" w:rsidRPr="002440E5" w:rsidRDefault="00E452D8" w:rsidP="00E452D8">
            <w:pPr>
              <w:jc w:val="center"/>
              <w:rPr>
                <w:b/>
                <w:lang w:val="fr-LU"/>
              </w:rPr>
            </w:pPr>
            <w:r w:rsidRPr="002440E5">
              <w:rPr>
                <w:b/>
                <w:lang w:val="fr-LU"/>
              </w:rPr>
              <w:t xml:space="preserve">Supplément </w:t>
            </w:r>
            <w:r w:rsidR="007554C5" w:rsidRPr="002440E5">
              <w:rPr>
                <w:b/>
                <w:lang w:val="fr-LU"/>
              </w:rPr>
              <w:br/>
            </w:r>
            <w:r w:rsidRPr="002440E5">
              <w:rPr>
                <w:b/>
                <w:lang w:val="fr-LU"/>
              </w:rPr>
              <w:t xml:space="preserve">en % </w:t>
            </w:r>
            <w:r w:rsidRPr="002440E5">
              <w:rPr>
                <w:b/>
                <w:vertAlign w:val="superscript"/>
                <w:lang w:val="fr-LU"/>
              </w:rPr>
              <w:t>1</w:t>
            </w:r>
          </w:p>
        </w:tc>
        <w:tc>
          <w:tcPr>
            <w:tcW w:w="2034" w:type="dxa"/>
            <w:tcBorders>
              <w:right w:val="single" w:sz="18" w:space="0" w:color="auto"/>
            </w:tcBorders>
          </w:tcPr>
          <w:p w14:paraId="45C29878" w14:textId="77777777" w:rsidR="00E452D8" w:rsidRPr="002440E5" w:rsidRDefault="00E452D8" w:rsidP="00E452D8">
            <w:pPr>
              <w:jc w:val="center"/>
              <w:rPr>
                <w:b/>
                <w:vertAlign w:val="superscript"/>
                <w:lang w:val="fr-LU"/>
              </w:rPr>
            </w:pPr>
            <w:r w:rsidRPr="002440E5">
              <w:rPr>
                <w:b/>
                <w:lang w:val="fr-LU"/>
              </w:rPr>
              <w:t xml:space="preserve">Offre majorée du supplément </w:t>
            </w:r>
            <w:r w:rsidRPr="002440E5">
              <w:rPr>
                <w:b/>
                <w:vertAlign w:val="superscript"/>
                <w:lang w:val="fr-LU"/>
              </w:rPr>
              <w:t>1</w:t>
            </w:r>
          </w:p>
        </w:tc>
        <w:tc>
          <w:tcPr>
            <w:tcW w:w="1811" w:type="dxa"/>
            <w:vMerge/>
            <w:tcBorders>
              <w:left w:val="single" w:sz="18" w:space="0" w:color="auto"/>
              <w:right w:val="single" w:sz="18" w:space="0" w:color="auto"/>
            </w:tcBorders>
          </w:tcPr>
          <w:p w14:paraId="45C29879" w14:textId="77777777" w:rsidR="00E452D8" w:rsidRPr="002440E5" w:rsidRDefault="00E452D8" w:rsidP="00E452D8">
            <w:pPr>
              <w:jc w:val="center"/>
              <w:rPr>
                <w:b/>
                <w:lang w:val="fr-LU"/>
              </w:rPr>
            </w:pPr>
          </w:p>
        </w:tc>
      </w:tr>
      <w:tr w:rsidR="007554C5" w:rsidRPr="002440E5" w14:paraId="45C29880" w14:textId="77777777" w:rsidTr="00447E1C">
        <w:tc>
          <w:tcPr>
            <w:tcW w:w="1123" w:type="dxa"/>
            <w:tcBorders>
              <w:left w:val="single" w:sz="18" w:space="0" w:color="auto"/>
            </w:tcBorders>
          </w:tcPr>
          <w:p w14:paraId="45C2987B" w14:textId="77777777" w:rsidR="00447E1C" w:rsidRPr="002440E5" w:rsidRDefault="00447E1C" w:rsidP="007554C5">
            <w:pPr>
              <w:rPr>
                <w:lang w:val="fr-LU"/>
              </w:rPr>
            </w:pPr>
          </w:p>
        </w:tc>
        <w:tc>
          <w:tcPr>
            <w:tcW w:w="2024" w:type="dxa"/>
          </w:tcPr>
          <w:p w14:paraId="45C2987C" w14:textId="77777777" w:rsidR="007554C5" w:rsidRPr="002440E5" w:rsidRDefault="007554C5" w:rsidP="007554C5">
            <w:pPr>
              <w:jc w:val="right"/>
              <w:rPr>
                <w:lang w:val="fr-LU"/>
              </w:rPr>
            </w:pPr>
            <w:r w:rsidRPr="002440E5">
              <w:rPr>
                <w:lang w:val="fr-LU"/>
              </w:rPr>
              <w:t>€</w:t>
            </w:r>
          </w:p>
        </w:tc>
        <w:tc>
          <w:tcPr>
            <w:tcW w:w="2034" w:type="dxa"/>
          </w:tcPr>
          <w:p w14:paraId="45C2987D" w14:textId="77777777" w:rsidR="007554C5" w:rsidRPr="002440E5" w:rsidRDefault="007554C5" w:rsidP="007554C5">
            <w:pPr>
              <w:rPr>
                <w:lang w:val="fr-LU"/>
              </w:rPr>
            </w:pPr>
          </w:p>
        </w:tc>
        <w:tc>
          <w:tcPr>
            <w:tcW w:w="2034" w:type="dxa"/>
            <w:tcBorders>
              <w:right w:val="single" w:sz="18" w:space="0" w:color="auto"/>
            </w:tcBorders>
          </w:tcPr>
          <w:p w14:paraId="45C2987E"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right w:val="single" w:sz="18" w:space="0" w:color="auto"/>
            </w:tcBorders>
          </w:tcPr>
          <w:p w14:paraId="45C2987F" w14:textId="77777777" w:rsidR="007554C5" w:rsidRPr="002440E5" w:rsidRDefault="007554C5" w:rsidP="007554C5">
            <w:pPr>
              <w:rPr>
                <w:lang w:val="fr-LU"/>
              </w:rPr>
            </w:pPr>
          </w:p>
        </w:tc>
      </w:tr>
      <w:tr w:rsidR="007554C5" w:rsidRPr="002440E5" w14:paraId="45C29886" w14:textId="77777777" w:rsidTr="00447E1C">
        <w:tc>
          <w:tcPr>
            <w:tcW w:w="1123" w:type="dxa"/>
            <w:tcBorders>
              <w:left w:val="single" w:sz="18" w:space="0" w:color="auto"/>
            </w:tcBorders>
          </w:tcPr>
          <w:p w14:paraId="45C29881" w14:textId="77777777" w:rsidR="007554C5" w:rsidRPr="002440E5" w:rsidRDefault="007554C5" w:rsidP="007554C5">
            <w:pPr>
              <w:rPr>
                <w:lang w:val="fr-LU"/>
              </w:rPr>
            </w:pPr>
          </w:p>
        </w:tc>
        <w:tc>
          <w:tcPr>
            <w:tcW w:w="2024" w:type="dxa"/>
          </w:tcPr>
          <w:p w14:paraId="45C29882" w14:textId="77777777" w:rsidR="007554C5" w:rsidRPr="002440E5" w:rsidRDefault="007554C5" w:rsidP="007554C5">
            <w:pPr>
              <w:jc w:val="right"/>
              <w:rPr>
                <w:lang w:val="fr-LU"/>
              </w:rPr>
            </w:pPr>
            <w:r w:rsidRPr="002440E5">
              <w:rPr>
                <w:lang w:val="fr-LU"/>
              </w:rPr>
              <w:t>€</w:t>
            </w:r>
          </w:p>
        </w:tc>
        <w:tc>
          <w:tcPr>
            <w:tcW w:w="2034" w:type="dxa"/>
          </w:tcPr>
          <w:p w14:paraId="45C29883" w14:textId="77777777" w:rsidR="007554C5" w:rsidRPr="002440E5" w:rsidRDefault="007554C5" w:rsidP="007554C5">
            <w:pPr>
              <w:rPr>
                <w:lang w:val="fr-LU"/>
              </w:rPr>
            </w:pPr>
          </w:p>
        </w:tc>
        <w:tc>
          <w:tcPr>
            <w:tcW w:w="2034" w:type="dxa"/>
            <w:tcBorders>
              <w:right w:val="single" w:sz="18" w:space="0" w:color="auto"/>
            </w:tcBorders>
          </w:tcPr>
          <w:p w14:paraId="45C29884"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right w:val="single" w:sz="18" w:space="0" w:color="auto"/>
            </w:tcBorders>
          </w:tcPr>
          <w:p w14:paraId="45C29885" w14:textId="77777777" w:rsidR="007554C5" w:rsidRPr="002440E5" w:rsidRDefault="007554C5" w:rsidP="007554C5">
            <w:pPr>
              <w:rPr>
                <w:lang w:val="fr-LU"/>
              </w:rPr>
            </w:pPr>
          </w:p>
        </w:tc>
      </w:tr>
      <w:tr w:rsidR="007554C5" w:rsidRPr="002440E5" w14:paraId="45C2988C" w14:textId="77777777" w:rsidTr="00447E1C">
        <w:tc>
          <w:tcPr>
            <w:tcW w:w="1123" w:type="dxa"/>
            <w:tcBorders>
              <w:left w:val="single" w:sz="18" w:space="0" w:color="auto"/>
            </w:tcBorders>
          </w:tcPr>
          <w:p w14:paraId="45C29887" w14:textId="77777777" w:rsidR="007554C5" w:rsidRPr="002440E5" w:rsidRDefault="007554C5" w:rsidP="007554C5">
            <w:pPr>
              <w:rPr>
                <w:lang w:val="fr-LU"/>
              </w:rPr>
            </w:pPr>
          </w:p>
        </w:tc>
        <w:tc>
          <w:tcPr>
            <w:tcW w:w="2024" w:type="dxa"/>
          </w:tcPr>
          <w:p w14:paraId="45C29888" w14:textId="77777777" w:rsidR="007554C5" w:rsidRPr="002440E5" w:rsidRDefault="007554C5" w:rsidP="007554C5">
            <w:pPr>
              <w:jc w:val="right"/>
              <w:rPr>
                <w:lang w:val="fr-LU"/>
              </w:rPr>
            </w:pPr>
            <w:r w:rsidRPr="002440E5">
              <w:rPr>
                <w:lang w:val="fr-LU"/>
              </w:rPr>
              <w:t>€</w:t>
            </w:r>
          </w:p>
        </w:tc>
        <w:tc>
          <w:tcPr>
            <w:tcW w:w="2034" w:type="dxa"/>
          </w:tcPr>
          <w:p w14:paraId="45C29889" w14:textId="77777777" w:rsidR="007554C5" w:rsidRPr="002440E5" w:rsidRDefault="007554C5" w:rsidP="007554C5">
            <w:pPr>
              <w:rPr>
                <w:lang w:val="fr-LU"/>
              </w:rPr>
            </w:pPr>
          </w:p>
        </w:tc>
        <w:tc>
          <w:tcPr>
            <w:tcW w:w="2034" w:type="dxa"/>
            <w:tcBorders>
              <w:right w:val="single" w:sz="18" w:space="0" w:color="auto"/>
            </w:tcBorders>
          </w:tcPr>
          <w:p w14:paraId="45C2988A"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right w:val="single" w:sz="18" w:space="0" w:color="auto"/>
            </w:tcBorders>
          </w:tcPr>
          <w:p w14:paraId="45C2988B" w14:textId="77777777" w:rsidR="007554C5" w:rsidRPr="002440E5" w:rsidRDefault="007554C5" w:rsidP="007554C5">
            <w:pPr>
              <w:rPr>
                <w:lang w:val="fr-LU"/>
              </w:rPr>
            </w:pPr>
          </w:p>
        </w:tc>
      </w:tr>
      <w:tr w:rsidR="007554C5" w:rsidRPr="002440E5" w14:paraId="45C29892" w14:textId="77777777" w:rsidTr="00447E1C">
        <w:tc>
          <w:tcPr>
            <w:tcW w:w="1123" w:type="dxa"/>
            <w:tcBorders>
              <w:left w:val="single" w:sz="18" w:space="0" w:color="auto"/>
            </w:tcBorders>
          </w:tcPr>
          <w:p w14:paraId="45C2988D" w14:textId="77777777" w:rsidR="007554C5" w:rsidRPr="002440E5" w:rsidRDefault="007554C5" w:rsidP="007554C5">
            <w:pPr>
              <w:rPr>
                <w:lang w:val="fr-LU"/>
              </w:rPr>
            </w:pPr>
          </w:p>
        </w:tc>
        <w:tc>
          <w:tcPr>
            <w:tcW w:w="2024" w:type="dxa"/>
          </w:tcPr>
          <w:p w14:paraId="45C2988E" w14:textId="77777777" w:rsidR="007554C5" w:rsidRPr="002440E5" w:rsidRDefault="007554C5" w:rsidP="007554C5">
            <w:pPr>
              <w:jc w:val="right"/>
              <w:rPr>
                <w:lang w:val="fr-LU"/>
              </w:rPr>
            </w:pPr>
            <w:r w:rsidRPr="002440E5">
              <w:rPr>
                <w:lang w:val="fr-LU"/>
              </w:rPr>
              <w:t>€</w:t>
            </w:r>
          </w:p>
        </w:tc>
        <w:tc>
          <w:tcPr>
            <w:tcW w:w="2034" w:type="dxa"/>
          </w:tcPr>
          <w:p w14:paraId="45C2988F" w14:textId="77777777" w:rsidR="007554C5" w:rsidRPr="002440E5" w:rsidRDefault="007554C5" w:rsidP="007554C5">
            <w:pPr>
              <w:rPr>
                <w:lang w:val="fr-LU"/>
              </w:rPr>
            </w:pPr>
          </w:p>
        </w:tc>
        <w:tc>
          <w:tcPr>
            <w:tcW w:w="2034" w:type="dxa"/>
            <w:tcBorders>
              <w:right w:val="single" w:sz="18" w:space="0" w:color="auto"/>
            </w:tcBorders>
          </w:tcPr>
          <w:p w14:paraId="45C29890"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right w:val="single" w:sz="18" w:space="0" w:color="auto"/>
            </w:tcBorders>
          </w:tcPr>
          <w:p w14:paraId="45C29891" w14:textId="77777777" w:rsidR="007554C5" w:rsidRPr="002440E5" w:rsidRDefault="007554C5" w:rsidP="007554C5">
            <w:pPr>
              <w:rPr>
                <w:lang w:val="fr-LU"/>
              </w:rPr>
            </w:pPr>
          </w:p>
        </w:tc>
      </w:tr>
      <w:tr w:rsidR="007554C5" w:rsidRPr="002440E5" w14:paraId="45C29898" w14:textId="77777777" w:rsidTr="00447E1C">
        <w:tc>
          <w:tcPr>
            <w:tcW w:w="1123" w:type="dxa"/>
            <w:tcBorders>
              <w:left w:val="single" w:sz="18" w:space="0" w:color="auto"/>
            </w:tcBorders>
          </w:tcPr>
          <w:p w14:paraId="45C29893" w14:textId="77777777" w:rsidR="007554C5" w:rsidRPr="002440E5" w:rsidRDefault="007554C5" w:rsidP="007554C5">
            <w:pPr>
              <w:rPr>
                <w:lang w:val="fr-LU"/>
              </w:rPr>
            </w:pPr>
          </w:p>
        </w:tc>
        <w:tc>
          <w:tcPr>
            <w:tcW w:w="2024" w:type="dxa"/>
          </w:tcPr>
          <w:p w14:paraId="45C29894" w14:textId="77777777" w:rsidR="007554C5" w:rsidRPr="002440E5" w:rsidRDefault="007554C5" w:rsidP="007554C5">
            <w:pPr>
              <w:jc w:val="right"/>
              <w:rPr>
                <w:lang w:val="fr-LU"/>
              </w:rPr>
            </w:pPr>
            <w:r w:rsidRPr="002440E5">
              <w:rPr>
                <w:lang w:val="fr-LU"/>
              </w:rPr>
              <w:t>€</w:t>
            </w:r>
          </w:p>
        </w:tc>
        <w:tc>
          <w:tcPr>
            <w:tcW w:w="2034" w:type="dxa"/>
          </w:tcPr>
          <w:p w14:paraId="45C29895" w14:textId="77777777" w:rsidR="007554C5" w:rsidRPr="002440E5" w:rsidRDefault="007554C5" w:rsidP="007554C5">
            <w:pPr>
              <w:rPr>
                <w:lang w:val="fr-LU"/>
              </w:rPr>
            </w:pPr>
          </w:p>
        </w:tc>
        <w:tc>
          <w:tcPr>
            <w:tcW w:w="2034" w:type="dxa"/>
            <w:tcBorders>
              <w:right w:val="single" w:sz="18" w:space="0" w:color="auto"/>
            </w:tcBorders>
          </w:tcPr>
          <w:p w14:paraId="45C29896"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right w:val="single" w:sz="18" w:space="0" w:color="auto"/>
            </w:tcBorders>
          </w:tcPr>
          <w:p w14:paraId="45C29897" w14:textId="77777777" w:rsidR="007554C5" w:rsidRPr="002440E5" w:rsidRDefault="007554C5" w:rsidP="007554C5">
            <w:pPr>
              <w:rPr>
                <w:lang w:val="fr-LU"/>
              </w:rPr>
            </w:pPr>
          </w:p>
        </w:tc>
      </w:tr>
      <w:tr w:rsidR="007554C5" w:rsidRPr="002440E5" w14:paraId="45C2989E" w14:textId="77777777" w:rsidTr="00447E1C">
        <w:tc>
          <w:tcPr>
            <w:tcW w:w="1123" w:type="dxa"/>
            <w:tcBorders>
              <w:left w:val="single" w:sz="18" w:space="0" w:color="auto"/>
            </w:tcBorders>
          </w:tcPr>
          <w:p w14:paraId="45C29899" w14:textId="77777777" w:rsidR="007554C5" w:rsidRPr="002440E5" w:rsidRDefault="007554C5" w:rsidP="007554C5">
            <w:pPr>
              <w:rPr>
                <w:lang w:val="fr-LU"/>
              </w:rPr>
            </w:pPr>
          </w:p>
        </w:tc>
        <w:tc>
          <w:tcPr>
            <w:tcW w:w="2024" w:type="dxa"/>
          </w:tcPr>
          <w:p w14:paraId="45C2989A" w14:textId="77777777" w:rsidR="007554C5" w:rsidRPr="002440E5" w:rsidRDefault="007554C5" w:rsidP="007554C5">
            <w:pPr>
              <w:jc w:val="right"/>
              <w:rPr>
                <w:lang w:val="fr-LU"/>
              </w:rPr>
            </w:pPr>
            <w:r w:rsidRPr="002440E5">
              <w:rPr>
                <w:lang w:val="fr-LU"/>
              </w:rPr>
              <w:t>€</w:t>
            </w:r>
          </w:p>
        </w:tc>
        <w:tc>
          <w:tcPr>
            <w:tcW w:w="2034" w:type="dxa"/>
          </w:tcPr>
          <w:p w14:paraId="45C2989B" w14:textId="77777777" w:rsidR="007554C5" w:rsidRPr="002440E5" w:rsidRDefault="007554C5" w:rsidP="007554C5">
            <w:pPr>
              <w:rPr>
                <w:lang w:val="fr-LU"/>
              </w:rPr>
            </w:pPr>
          </w:p>
        </w:tc>
        <w:tc>
          <w:tcPr>
            <w:tcW w:w="2034" w:type="dxa"/>
            <w:tcBorders>
              <w:right w:val="single" w:sz="18" w:space="0" w:color="auto"/>
            </w:tcBorders>
          </w:tcPr>
          <w:p w14:paraId="45C2989C"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right w:val="single" w:sz="18" w:space="0" w:color="auto"/>
            </w:tcBorders>
          </w:tcPr>
          <w:p w14:paraId="45C2989D" w14:textId="77777777" w:rsidR="007554C5" w:rsidRPr="002440E5" w:rsidRDefault="007554C5" w:rsidP="007554C5">
            <w:pPr>
              <w:rPr>
                <w:lang w:val="fr-LU"/>
              </w:rPr>
            </w:pPr>
          </w:p>
        </w:tc>
      </w:tr>
      <w:tr w:rsidR="007554C5" w:rsidRPr="002440E5" w14:paraId="45C298A4" w14:textId="77777777" w:rsidTr="00447E1C">
        <w:tc>
          <w:tcPr>
            <w:tcW w:w="1123" w:type="dxa"/>
            <w:tcBorders>
              <w:left w:val="single" w:sz="18" w:space="0" w:color="auto"/>
            </w:tcBorders>
          </w:tcPr>
          <w:p w14:paraId="45C2989F" w14:textId="77777777" w:rsidR="007554C5" w:rsidRPr="002440E5" w:rsidRDefault="007554C5" w:rsidP="007554C5">
            <w:pPr>
              <w:rPr>
                <w:lang w:val="fr-LU"/>
              </w:rPr>
            </w:pPr>
          </w:p>
        </w:tc>
        <w:tc>
          <w:tcPr>
            <w:tcW w:w="2024" w:type="dxa"/>
          </w:tcPr>
          <w:p w14:paraId="45C298A0" w14:textId="77777777" w:rsidR="007554C5" w:rsidRPr="002440E5" w:rsidRDefault="007554C5" w:rsidP="007554C5">
            <w:pPr>
              <w:jc w:val="right"/>
              <w:rPr>
                <w:lang w:val="fr-LU"/>
              </w:rPr>
            </w:pPr>
            <w:r w:rsidRPr="002440E5">
              <w:rPr>
                <w:lang w:val="fr-LU"/>
              </w:rPr>
              <w:t>€</w:t>
            </w:r>
          </w:p>
        </w:tc>
        <w:tc>
          <w:tcPr>
            <w:tcW w:w="2034" w:type="dxa"/>
          </w:tcPr>
          <w:p w14:paraId="45C298A1" w14:textId="77777777" w:rsidR="007554C5" w:rsidRPr="002440E5" w:rsidRDefault="007554C5" w:rsidP="007554C5">
            <w:pPr>
              <w:rPr>
                <w:lang w:val="fr-LU"/>
              </w:rPr>
            </w:pPr>
          </w:p>
        </w:tc>
        <w:tc>
          <w:tcPr>
            <w:tcW w:w="2034" w:type="dxa"/>
            <w:tcBorders>
              <w:right w:val="single" w:sz="18" w:space="0" w:color="auto"/>
            </w:tcBorders>
          </w:tcPr>
          <w:p w14:paraId="45C298A2"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right w:val="single" w:sz="18" w:space="0" w:color="auto"/>
            </w:tcBorders>
          </w:tcPr>
          <w:p w14:paraId="45C298A3" w14:textId="77777777" w:rsidR="007554C5" w:rsidRPr="002440E5" w:rsidRDefault="007554C5" w:rsidP="007554C5">
            <w:pPr>
              <w:rPr>
                <w:lang w:val="fr-LU"/>
              </w:rPr>
            </w:pPr>
          </w:p>
        </w:tc>
      </w:tr>
      <w:tr w:rsidR="007554C5" w:rsidRPr="002440E5" w14:paraId="45C298AA" w14:textId="77777777" w:rsidTr="00447E1C">
        <w:tc>
          <w:tcPr>
            <w:tcW w:w="1123" w:type="dxa"/>
            <w:tcBorders>
              <w:left w:val="single" w:sz="18" w:space="0" w:color="auto"/>
            </w:tcBorders>
          </w:tcPr>
          <w:p w14:paraId="45C298A5" w14:textId="77777777" w:rsidR="007554C5" w:rsidRPr="002440E5" w:rsidRDefault="007554C5" w:rsidP="007554C5">
            <w:pPr>
              <w:rPr>
                <w:lang w:val="fr-LU"/>
              </w:rPr>
            </w:pPr>
          </w:p>
        </w:tc>
        <w:tc>
          <w:tcPr>
            <w:tcW w:w="2024" w:type="dxa"/>
          </w:tcPr>
          <w:p w14:paraId="45C298A6" w14:textId="77777777" w:rsidR="007554C5" w:rsidRPr="002440E5" w:rsidRDefault="007554C5" w:rsidP="007554C5">
            <w:pPr>
              <w:jc w:val="right"/>
              <w:rPr>
                <w:lang w:val="fr-LU"/>
              </w:rPr>
            </w:pPr>
            <w:r w:rsidRPr="002440E5">
              <w:rPr>
                <w:lang w:val="fr-LU"/>
              </w:rPr>
              <w:t>€</w:t>
            </w:r>
          </w:p>
        </w:tc>
        <w:tc>
          <w:tcPr>
            <w:tcW w:w="2034" w:type="dxa"/>
          </w:tcPr>
          <w:p w14:paraId="45C298A7" w14:textId="77777777" w:rsidR="007554C5" w:rsidRPr="002440E5" w:rsidRDefault="007554C5" w:rsidP="007554C5">
            <w:pPr>
              <w:rPr>
                <w:lang w:val="fr-LU"/>
              </w:rPr>
            </w:pPr>
          </w:p>
        </w:tc>
        <w:tc>
          <w:tcPr>
            <w:tcW w:w="2034" w:type="dxa"/>
            <w:tcBorders>
              <w:right w:val="single" w:sz="18" w:space="0" w:color="auto"/>
            </w:tcBorders>
          </w:tcPr>
          <w:p w14:paraId="45C298A8"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right w:val="single" w:sz="18" w:space="0" w:color="auto"/>
            </w:tcBorders>
          </w:tcPr>
          <w:p w14:paraId="45C298A9" w14:textId="77777777" w:rsidR="007554C5" w:rsidRPr="002440E5" w:rsidRDefault="007554C5" w:rsidP="007554C5">
            <w:pPr>
              <w:rPr>
                <w:lang w:val="fr-LU"/>
              </w:rPr>
            </w:pPr>
          </w:p>
        </w:tc>
      </w:tr>
      <w:tr w:rsidR="007554C5" w:rsidRPr="002440E5" w14:paraId="45C298B0" w14:textId="77777777" w:rsidTr="00447E1C">
        <w:tc>
          <w:tcPr>
            <w:tcW w:w="1123" w:type="dxa"/>
            <w:tcBorders>
              <w:left w:val="single" w:sz="18" w:space="0" w:color="auto"/>
            </w:tcBorders>
          </w:tcPr>
          <w:p w14:paraId="45C298AB" w14:textId="77777777" w:rsidR="007554C5" w:rsidRPr="002440E5" w:rsidRDefault="007554C5" w:rsidP="007554C5">
            <w:pPr>
              <w:rPr>
                <w:lang w:val="fr-LU"/>
              </w:rPr>
            </w:pPr>
          </w:p>
        </w:tc>
        <w:tc>
          <w:tcPr>
            <w:tcW w:w="2024" w:type="dxa"/>
          </w:tcPr>
          <w:p w14:paraId="45C298AC" w14:textId="77777777" w:rsidR="007554C5" w:rsidRPr="002440E5" w:rsidRDefault="007554C5" w:rsidP="007554C5">
            <w:pPr>
              <w:jc w:val="right"/>
              <w:rPr>
                <w:lang w:val="fr-LU"/>
              </w:rPr>
            </w:pPr>
            <w:r w:rsidRPr="002440E5">
              <w:rPr>
                <w:lang w:val="fr-LU"/>
              </w:rPr>
              <w:t>€</w:t>
            </w:r>
          </w:p>
        </w:tc>
        <w:tc>
          <w:tcPr>
            <w:tcW w:w="2034" w:type="dxa"/>
          </w:tcPr>
          <w:p w14:paraId="45C298AD" w14:textId="77777777" w:rsidR="007554C5" w:rsidRPr="002440E5" w:rsidRDefault="007554C5" w:rsidP="007554C5">
            <w:pPr>
              <w:rPr>
                <w:lang w:val="fr-LU"/>
              </w:rPr>
            </w:pPr>
          </w:p>
        </w:tc>
        <w:tc>
          <w:tcPr>
            <w:tcW w:w="2034" w:type="dxa"/>
            <w:tcBorders>
              <w:right w:val="single" w:sz="18" w:space="0" w:color="auto"/>
            </w:tcBorders>
          </w:tcPr>
          <w:p w14:paraId="45C298AE"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right w:val="single" w:sz="18" w:space="0" w:color="auto"/>
            </w:tcBorders>
          </w:tcPr>
          <w:p w14:paraId="45C298AF" w14:textId="77777777" w:rsidR="007554C5" w:rsidRPr="002440E5" w:rsidRDefault="007554C5" w:rsidP="007554C5">
            <w:pPr>
              <w:rPr>
                <w:lang w:val="fr-LU"/>
              </w:rPr>
            </w:pPr>
          </w:p>
        </w:tc>
      </w:tr>
      <w:tr w:rsidR="007554C5" w:rsidRPr="002440E5" w14:paraId="45C298B6" w14:textId="77777777" w:rsidTr="00447E1C">
        <w:tc>
          <w:tcPr>
            <w:tcW w:w="1123" w:type="dxa"/>
            <w:tcBorders>
              <w:left w:val="single" w:sz="18" w:space="0" w:color="auto"/>
            </w:tcBorders>
          </w:tcPr>
          <w:p w14:paraId="45C298B1" w14:textId="77777777" w:rsidR="007554C5" w:rsidRPr="002440E5" w:rsidRDefault="007554C5" w:rsidP="007554C5">
            <w:pPr>
              <w:rPr>
                <w:lang w:val="fr-LU"/>
              </w:rPr>
            </w:pPr>
          </w:p>
        </w:tc>
        <w:tc>
          <w:tcPr>
            <w:tcW w:w="2024" w:type="dxa"/>
          </w:tcPr>
          <w:p w14:paraId="45C298B2" w14:textId="77777777" w:rsidR="007554C5" w:rsidRPr="002440E5" w:rsidRDefault="007554C5" w:rsidP="007554C5">
            <w:pPr>
              <w:jc w:val="right"/>
              <w:rPr>
                <w:lang w:val="fr-LU"/>
              </w:rPr>
            </w:pPr>
            <w:r w:rsidRPr="002440E5">
              <w:rPr>
                <w:lang w:val="fr-LU"/>
              </w:rPr>
              <w:t>€</w:t>
            </w:r>
          </w:p>
        </w:tc>
        <w:tc>
          <w:tcPr>
            <w:tcW w:w="2034" w:type="dxa"/>
          </w:tcPr>
          <w:p w14:paraId="45C298B3" w14:textId="77777777" w:rsidR="007554C5" w:rsidRPr="002440E5" w:rsidRDefault="007554C5" w:rsidP="007554C5">
            <w:pPr>
              <w:rPr>
                <w:lang w:val="fr-LU"/>
              </w:rPr>
            </w:pPr>
          </w:p>
        </w:tc>
        <w:tc>
          <w:tcPr>
            <w:tcW w:w="2034" w:type="dxa"/>
            <w:tcBorders>
              <w:right w:val="single" w:sz="18" w:space="0" w:color="auto"/>
            </w:tcBorders>
          </w:tcPr>
          <w:p w14:paraId="45C298B4"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right w:val="single" w:sz="18" w:space="0" w:color="auto"/>
            </w:tcBorders>
          </w:tcPr>
          <w:p w14:paraId="45C298B5" w14:textId="77777777" w:rsidR="007554C5" w:rsidRPr="002440E5" w:rsidRDefault="007554C5" w:rsidP="007554C5">
            <w:pPr>
              <w:rPr>
                <w:lang w:val="fr-LU"/>
              </w:rPr>
            </w:pPr>
          </w:p>
        </w:tc>
      </w:tr>
      <w:tr w:rsidR="007554C5" w:rsidRPr="002440E5" w14:paraId="45C298BC" w14:textId="77777777" w:rsidTr="00280923">
        <w:tc>
          <w:tcPr>
            <w:tcW w:w="1123" w:type="dxa"/>
            <w:tcBorders>
              <w:left w:val="single" w:sz="18" w:space="0" w:color="auto"/>
              <w:bottom w:val="single" w:sz="12" w:space="0" w:color="auto"/>
            </w:tcBorders>
          </w:tcPr>
          <w:p w14:paraId="45C298B7" w14:textId="77777777" w:rsidR="007554C5" w:rsidRPr="002440E5" w:rsidRDefault="007554C5" w:rsidP="007554C5">
            <w:pPr>
              <w:rPr>
                <w:lang w:val="fr-LU"/>
              </w:rPr>
            </w:pPr>
          </w:p>
        </w:tc>
        <w:tc>
          <w:tcPr>
            <w:tcW w:w="2024" w:type="dxa"/>
            <w:tcBorders>
              <w:bottom w:val="single" w:sz="12" w:space="0" w:color="auto"/>
            </w:tcBorders>
          </w:tcPr>
          <w:p w14:paraId="45C298B8" w14:textId="77777777" w:rsidR="007554C5" w:rsidRPr="002440E5" w:rsidRDefault="007554C5" w:rsidP="007554C5">
            <w:pPr>
              <w:jc w:val="right"/>
              <w:rPr>
                <w:lang w:val="fr-LU"/>
              </w:rPr>
            </w:pPr>
            <w:r w:rsidRPr="002440E5">
              <w:rPr>
                <w:lang w:val="fr-LU"/>
              </w:rPr>
              <w:t>€</w:t>
            </w:r>
          </w:p>
        </w:tc>
        <w:tc>
          <w:tcPr>
            <w:tcW w:w="2034" w:type="dxa"/>
            <w:tcBorders>
              <w:bottom w:val="single" w:sz="12" w:space="0" w:color="auto"/>
            </w:tcBorders>
          </w:tcPr>
          <w:p w14:paraId="45C298B9" w14:textId="77777777" w:rsidR="007554C5" w:rsidRPr="002440E5" w:rsidRDefault="007554C5" w:rsidP="007554C5">
            <w:pPr>
              <w:rPr>
                <w:lang w:val="fr-LU"/>
              </w:rPr>
            </w:pPr>
          </w:p>
        </w:tc>
        <w:tc>
          <w:tcPr>
            <w:tcW w:w="2034" w:type="dxa"/>
            <w:tcBorders>
              <w:bottom w:val="single" w:sz="12" w:space="0" w:color="auto"/>
              <w:right w:val="single" w:sz="18" w:space="0" w:color="auto"/>
            </w:tcBorders>
          </w:tcPr>
          <w:p w14:paraId="45C298BA"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bottom w:val="single" w:sz="12" w:space="0" w:color="auto"/>
              <w:right w:val="single" w:sz="18" w:space="0" w:color="auto"/>
            </w:tcBorders>
          </w:tcPr>
          <w:p w14:paraId="45C298BB" w14:textId="77777777" w:rsidR="007554C5" w:rsidRPr="002440E5" w:rsidRDefault="007554C5" w:rsidP="007554C5">
            <w:pPr>
              <w:rPr>
                <w:lang w:val="fr-LU"/>
              </w:rPr>
            </w:pPr>
          </w:p>
        </w:tc>
      </w:tr>
      <w:tr w:rsidR="007554C5" w:rsidRPr="002440E5" w14:paraId="45C298C2" w14:textId="77777777" w:rsidTr="00280923">
        <w:tc>
          <w:tcPr>
            <w:tcW w:w="1123" w:type="dxa"/>
            <w:tcBorders>
              <w:top w:val="single" w:sz="12" w:space="0" w:color="auto"/>
              <w:left w:val="single" w:sz="18" w:space="0" w:color="auto"/>
              <w:bottom w:val="double" w:sz="4" w:space="0" w:color="auto"/>
            </w:tcBorders>
          </w:tcPr>
          <w:p w14:paraId="45C298BD" w14:textId="77777777" w:rsidR="007554C5" w:rsidRPr="002440E5" w:rsidRDefault="007554C5" w:rsidP="007554C5">
            <w:pPr>
              <w:rPr>
                <w:lang w:val="fr-LU"/>
              </w:rPr>
            </w:pPr>
            <w:r w:rsidRPr="002440E5">
              <w:rPr>
                <w:lang w:val="fr-LU"/>
              </w:rPr>
              <w:t xml:space="preserve">TVA : </w:t>
            </w:r>
          </w:p>
        </w:tc>
        <w:tc>
          <w:tcPr>
            <w:tcW w:w="2024" w:type="dxa"/>
            <w:tcBorders>
              <w:top w:val="single" w:sz="12" w:space="0" w:color="auto"/>
              <w:bottom w:val="double" w:sz="4" w:space="0" w:color="auto"/>
            </w:tcBorders>
          </w:tcPr>
          <w:p w14:paraId="45C298BE" w14:textId="77777777" w:rsidR="007554C5" w:rsidRPr="002440E5" w:rsidRDefault="007554C5" w:rsidP="007554C5">
            <w:pPr>
              <w:jc w:val="right"/>
              <w:rPr>
                <w:lang w:val="fr-LU"/>
              </w:rPr>
            </w:pPr>
            <w:r w:rsidRPr="002440E5">
              <w:rPr>
                <w:lang w:val="fr-LU"/>
              </w:rPr>
              <w:t>€</w:t>
            </w:r>
          </w:p>
        </w:tc>
        <w:tc>
          <w:tcPr>
            <w:tcW w:w="2034" w:type="dxa"/>
            <w:tcBorders>
              <w:top w:val="single" w:sz="12" w:space="0" w:color="auto"/>
              <w:bottom w:val="double" w:sz="4" w:space="0" w:color="auto"/>
            </w:tcBorders>
          </w:tcPr>
          <w:p w14:paraId="45C298BF" w14:textId="77777777" w:rsidR="007554C5" w:rsidRPr="002440E5" w:rsidRDefault="007554C5" w:rsidP="007554C5">
            <w:pPr>
              <w:rPr>
                <w:lang w:val="fr-LU"/>
              </w:rPr>
            </w:pPr>
          </w:p>
        </w:tc>
        <w:tc>
          <w:tcPr>
            <w:tcW w:w="2034" w:type="dxa"/>
            <w:tcBorders>
              <w:top w:val="single" w:sz="12" w:space="0" w:color="auto"/>
              <w:bottom w:val="double" w:sz="4" w:space="0" w:color="auto"/>
              <w:right w:val="single" w:sz="18" w:space="0" w:color="auto"/>
            </w:tcBorders>
          </w:tcPr>
          <w:p w14:paraId="45C298C0" w14:textId="77777777" w:rsidR="007554C5" w:rsidRPr="002440E5" w:rsidRDefault="007554C5" w:rsidP="007554C5">
            <w:pPr>
              <w:jc w:val="right"/>
              <w:rPr>
                <w:lang w:val="fr-LU"/>
              </w:rPr>
            </w:pPr>
            <w:r w:rsidRPr="002440E5">
              <w:rPr>
                <w:lang w:val="fr-LU"/>
              </w:rPr>
              <w:t>€</w:t>
            </w:r>
          </w:p>
        </w:tc>
        <w:tc>
          <w:tcPr>
            <w:tcW w:w="1811" w:type="dxa"/>
            <w:tcBorders>
              <w:top w:val="single" w:sz="12" w:space="0" w:color="auto"/>
              <w:left w:val="single" w:sz="18" w:space="0" w:color="auto"/>
              <w:bottom w:val="double" w:sz="4" w:space="0" w:color="auto"/>
              <w:right w:val="single" w:sz="18" w:space="0" w:color="auto"/>
            </w:tcBorders>
          </w:tcPr>
          <w:p w14:paraId="45C298C1" w14:textId="77777777" w:rsidR="007554C5" w:rsidRPr="002440E5" w:rsidRDefault="007554C5" w:rsidP="007554C5">
            <w:pPr>
              <w:rPr>
                <w:lang w:val="fr-LU"/>
              </w:rPr>
            </w:pPr>
          </w:p>
        </w:tc>
      </w:tr>
      <w:tr w:rsidR="007554C5" w:rsidRPr="002440E5" w14:paraId="45C298C8" w14:textId="77777777" w:rsidTr="00280923">
        <w:tc>
          <w:tcPr>
            <w:tcW w:w="1123" w:type="dxa"/>
            <w:tcBorders>
              <w:top w:val="double" w:sz="4" w:space="0" w:color="auto"/>
              <w:left w:val="single" w:sz="18" w:space="0" w:color="auto"/>
              <w:bottom w:val="single" w:sz="18" w:space="0" w:color="auto"/>
            </w:tcBorders>
          </w:tcPr>
          <w:p w14:paraId="45C298C3" w14:textId="77777777" w:rsidR="007554C5" w:rsidRPr="002440E5" w:rsidRDefault="007554C5" w:rsidP="007554C5">
            <w:pPr>
              <w:rPr>
                <w:lang w:val="fr-LU"/>
              </w:rPr>
            </w:pPr>
            <w:r w:rsidRPr="002440E5">
              <w:rPr>
                <w:lang w:val="fr-LU"/>
              </w:rPr>
              <w:t>TOTAL</w:t>
            </w:r>
          </w:p>
        </w:tc>
        <w:tc>
          <w:tcPr>
            <w:tcW w:w="2024" w:type="dxa"/>
            <w:tcBorders>
              <w:top w:val="double" w:sz="4" w:space="0" w:color="auto"/>
              <w:bottom w:val="single" w:sz="18" w:space="0" w:color="auto"/>
            </w:tcBorders>
          </w:tcPr>
          <w:p w14:paraId="45C298C4" w14:textId="77777777" w:rsidR="007554C5" w:rsidRPr="002440E5" w:rsidRDefault="007554C5" w:rsidP="007554C5">
            <w:pPr>
              <w:jc w:val="right"/>
              <w:rPr>
                <w:lang w:val="fr-LU"/>
              </w:rPr>
            </w:pPr>
            <w:r w:rsidRPr="002440E5">
              <w:rPr>
                <w:lang w:val="fr-LU"/>
              </w:rPr>
              <w:t>€</w:t>
            </w:r>
          </w:p>
        </w:tc>
        <w:tc>
          <w:tcPr>
            <w:tcW w:w="2034" w:type="dxa"/>
            <w:tcBorders>
              <w:top w:val="double" w:sz="4" w:space="0" w:color="auto"/>
              <w:bottom w:val="single" w:sz="18" w:space="0" w:color="auto"/>
            </w:tcBorders>
          </w:tcPr>
          <w:p w14:paraId="45C298C5" w14:textId="77777777" w:rsidR="007554C5" w:rsidRPr="002440E5" w:rsidRDefault="007554C5" w:rsidP="007554C5">
            <w:pPr>
              <w:rPr>
                <w:lang w:val="fr-LU"/>
              </w:rPr>
            </w:pPr>
          </w:p>
        </w:tc>
        <w:tc>
          <w:tcPr>
            <w:tcW w:w="2034" w:type="dxa"/>
            <w:tcBorders>
              <w:top w:val="double" w:sz="4" w:space="0" w:color="auto"/>
              <w:bottom w:val="single" w:sz="18" w:space="0" w:color="auto"/>
              <w:right w:val="single" w:sz="18" w:space="0" w:color="auto"/>
            </w:tcBorders>
          </w:tcPr>
          <w:p w14:paraId="45C298C6" w14:textId="77777777" w:rsidR="007554C5" w:rsidRPr="002440E5" w:rsidRDefault="007554C5" w:rsidP="007554C5">
            <w:pPr>
              <w:jc w:val="right"/>
              <w:rPr>
                <w:lang w:val="fr-LU"/>
              </w:rPr>
            </w:pPr>
            <w:r w:rsidRPr="002440E5">
              <w:rPr>
                <w:lang w:val="fr-LU"/>
              </w:rPr>
              <w:t>€</w:t>
            </w:r>
          </w:p>
        </w:tc>
        <w:tc>
          <w:tcPr>
            <w:tcW w:w="1811" w:type="dxa"/>
            <w:tcBorders>
              <w:top w:val="double" w:sz="4" w:space="0" w:color="auto"/>
              <w:left w:val="single" w:sz="18" w:space="0" w:color="auto"/>
              <w:bottom w:val="single" w:sz="18" w:space="0" w:color="auto"/>
              <w:right w:val="single" w:sz="18" w:space="0" w:color="auto"/>
            </w:tcBorders>
          </w:tcPr>
          <w:p w14:paraId="45C298C7" w14:textId="77777777" w:rsidR="007554C5" w:rsidRPr="002440E5" w:rsidRDefault="007554C5" w:rsidP="007554C5">
            <w:pPr>
              <w:rPr>
                <w:lang w:val="fr-LU"/>
              </w:rPr>
            </w:pPr>
          </w:p>
        </w:tc>
      </w:tr>
    </w:tbl>
    <w:p w14:paraId="45C298C9" w14:textId="77777777" w:rsidR="002D2844" w:rsidRPr="002440E5" w:rsidRDefault="002D2844" w:rsidP="00E452D8">
      <w:pPr>
        <w:rPr>
          <w:lang w:val="fr-LU"/>
        </w:rPr>
      </w:pPr>
    </w:p>
    <w:p w14:paraId="45C298CA" w14:textId="77777777" w:rsidR="00E452D8" w:rsidRPr="002440E5" w:rsidRDefault="002D2844" w:rsidP="00E452D8">
      <w:pPr>
        <w:rPr>
          <w:lang w:val="fr-LU"/>
        </w:rPr>
      </w:pPr>
      <w:r w:rsidRPr="002440E5">
        <w:rPr>
          <w:lang w:val="fr-LU"/>
        </w:rPr>
        <w:t>1) à remplir en cas d'adjudication par lots séparés</w:t>
      </w:r>
    </w:p>
    <w:p w14:paraId="45C298CB" w14:textId="77777777" w:rsidR="002D2844" w:rsidRPr="002440E5" w:rsidRDefault="002D2844" w:rsidP="00E452D8">
      <w:pPr>
        <w:rPr>
          <w:lang w:val="fr-LU"/>
        </w:rPr>
        <w:sectPr w:rsidR="002D2844" w:rsidRPr="002440E5" w:rsidSect="006F7C98">
          <w:headerReference w:type="default" r:id="rId11"/>
          <w:pgSz w:w="11906" w:h="16838"/>
          <w:pgMar w:top="1417" w:right="1417" w:bottom="1417" w:left="1417" w:header="708" w:footer="708" w:gutter="0"/>
          <w:cols w:space="708"/>
          <w:docGrid w:linePitch="360"/>
        </w:sectPr>
      </w:pPr>
    </w:p>
    <w:p w14:paraId="45C298D6" w14:textId="77777777" w:rsidR="002D2844" w:rsidRPr="002440E5" w:rsidRDefault="004560F7" w:rsidP="00236B1F">
      <w:pPr>
        <w:pStyle w:val="crtibdoc06Index"/>
      </w:pPr>
      <w:r w:rsidRPr="002440E5">
        <w:lastRenderedPageBreak/>
        <w:t>Table des matières</w:t>
      </w:r>
    </w:p>
    <w:p w14:paraId="5D21D993" w14:textId="0F69A7F2" w:rsidR="00BF699A" w:rsidRDefault="00EC7FB3">
      <w:pPr>
        <w:pStyle w:val="TOC1"/>
        <w:rPr>
          <w:rFonts w:asciiTheme="minorHAnsi" w:eastAsiaTheme="minorEastAsia" w:hAnsiTheme="minorHAnsi" w:cstheme="minorBidi"/>
          <w:b w:val="0"/>
          <w:noProof/>
          <w:lang w:val="lb-LU" w:eastAsia="lb-LU"/>
        </w:rPr>
      </w:pPr>
      <w:r w:rsidRPr="002440E5">
        <w:rPr>
          <w:lang w:val="fr-LU"/>
        </w:rPr>
        <w:fldChar w:fldCharType="begin"/>
      </w:r>
      <w:r w:rsidRPr="002440E5">
        <w:rPr>
          <w:lang w:val="fr-LU"/>
        </w:rPr>
        <w:instrText xml:space="preserve"> TOC \o "1-3" \h \z \t "crtibdoc_07DOC-H1;1;crtibdoc_07DOC-H2;2;crtibdoc_07DOC-H3;3;crtibdoc_07DOC-H2annex;2" </w:instrText>
      </w:r>
      <w:r w:rsidRPr="002440E5">
        <w:rPr>
          <w:lang w:val="fr-LU"/>
        </w:rPr>
        <w:fldChar w:fldCharType="separate"/>
      </w:r>
      <w:hyperlink w:anchor="_Toc159399731" w:history="1">
        <w:r w:rsidR="00BF699A" w:rsidRPr="00FB5FC0">
          <w:rPr>
            <w:rStyle w:val="Hyperlink"/>
            <w:noProof/>
          </w:rPr>
          <w:t>1.</w:t>
        </w:r>
        <w:r w:rsidR="00BF699A">
          <w:rPr>
            <w:rFonts w:asciiTheme="minorHAnsi" w:eastAsiaTheme="minorEastAsia" w:hAnsiTheme="minorHAnsi" w:cstheme="minorBidi"/>
            <w:b w:val="0"/>
            <w:noProof/>
            <w:lang w:val="lb-LU" w:eastAsia="lb-LU"/>
          </w:rPr>
          <w:tab/>
        </w:r>
        <w:r w:rsidR="00BF699A" w:rsidRPr="00FB5FC0">
          <w:rPr>
            <w:rStyle w:val="Hyperlink"/>
            <w:noProof/>
          </w:rPr>
          <w:t>Clauses Contractuelles générales</w:t>
        </w:r>
        <w:r w:rsidR="00BF699A">
          <w:rPr>
            <w:noProof/>
            <w:webHidden/>
          </w:rPr>
          <w:tab/>
        </w:r>
        <w:r w:rsidR="00BF699A">
          <w:rPr>
            <w:noProof/>
            <w:webHidden/>
          </w:rPr>
          <w:fldChar w:fldCharType="begin"/>
        </w:r>
        <w:r w:rsidR="00BF699A">
          <w:rPr>
            <w:noProof/>
            <w:webHidden/>
          </w:rPr>
          <w:instrText xml:space="preserve"> PAGEREF _Toc159399731 \h </w:instrText>
        </w:r>
        <w:r w:rsidR="00BF699A">
          <w:rPr>
            <w:noProof/>
            <w:webHidden/>
          </w:rPr>
        </w:r>
        <w:r w:rsidR="00BF699A">
          <w:rPr>
            <w:noProof/>
            <w:webHidden/>
          </w:rPr>
          <w:fldChar w:fldCharType="separate"/>
        </w:r>
        <w:r w:rsidR="00AA296A">
          <w:rPr>
            <w:noProof/>
            <w:webHidden/>
          </w:rPr>
          <w:t>7</w:t>
        </w:r>
        <w:r w:rsidR="00BF699A">
          <w:rPr>
            <w:noProof/>
            <w:webHidden/>
          </w:rPr>
          <w:fldChar w:fldCharType="end"/>
        </w:r>
      </w:hyperlink>
    </w:p>
    <w:p w14:paraId="76A4C0F4" w14:textId="338963B2" w:rsidR="00BF699A" w:rsidRDefault="009764E1">
      <w:pPr>
        <w:pStyle w:val="TOC2"/>
        <w:rPr>
          <w:rFonts w:asciiTheme="minorHAnsi" w:eastAsiaTheme="minorEastAsia" w:hAnsiTheme="minorHAnsi" w:cstheme="minorBidi"/>
          <w:noProof/>
          <w:lang w:val="lb-LU" w:eastAsia="lb-LU"/>
        </w:rPr>
      </w:pPr>
      <w:hyperlink w:anchor="_Toc159399732" w:history="1">
        <w:r w:rsidR="00BF699A" w:rsidRPr="00FB5FC0">
          <w:rPr>
            <w:rStyle w:val="Hyperlink"/>
            <w:noProof/>
          </w:rPr>
          <w:t>1.1.</w:t>
        </w:r>
        <w:r w:rsidR="00BF699A">
          <w:rPr>
            <w:rFonts w:asciiTheme="minorHAnsi" w:eastAsiaTheme="minorEastAsia" w:hAnsiTheme="minorHAnsi" w:cstheme="minorBidi"/>
            <w:noProof/>
            <w:lang w:val="lb-LU" w:eastAsia="lb-LU"/>
          </w:rPr>
          <w:tab/>
        </w:r>
        <w:r w:rsidR="00BF699A" w:rsidRPr="00FB5FC0">
          <w:rPr>
            <w:rStyle w:val="Hyperlink"/>
            <w:noProof/>
          </w:rPr>
          <w:t>Textes et documents régissant le marché</w:t>
        </w:r>
        <w:r w:rsidR="00BF699A">
          <w:rPr>
            <w:noProof/>
            <w:webHidden/>
          </w:rPr>
          <w:tab/>
        </w:r>
        <w:r w:rsidR="00BF699A">
          <w:rPr>
            <w:noProof/>
            <w:webHidden/>
          </w:rPr>
          <w:fldChar w:fldCharType="begin"/>
        </w:r>
        <w:r w:rsidR="00BF699A">
          <w:rPr>
            <w:noProof/>
            <w:webHidden/>
          </w:rPr>
          <w:instrText xml:space="preserve"> PAGEREF _Toc159399732 \h </w:instrText>
        </w:r>
        <w:r w:rsidR="00BF699A">
          <w:rPr>
            <w:noProof/>
            <w:webHidden/>
          </w:rPr>
        </w:r>
        <w:r w:rsidR="00BF699A">
          <w:rPr>
            <w:noProof/>
            <w:webHidden/>
          </w:rPr>
          <w:fldChar w:fldCharType="separate"/>
        </w:r>
        <w:r w:rsidR="00AA296A">
          <w:rPr>
            <w:noProof/>
            <w:webHidden/>
          </w:rPr>
          <w:t>7</w:t>
        </w:r>
        <w:r w:rsidR="00BF699A">
          <w:rPr>
            <w:noProof/>
            <w:webHidden/>
          </w:rPr>
          <w:fldChar w:fldCharType="end"/>
        </w:r>
      </w:hyperlink>
    </w:p>
    <w:p w14:paraId="298B47B4" w14:textId="1564716C" w:rsidR="00BF699A" w:rsidRDefault="009764E1">
      <w:pPr>
        <w:pStyle w:val="TOC3"/>
        <w:rPr>
          <w:rFonts w:asciiTheme="minorHAnsi" w:eastAsiaTheme="minorEastAsia" w:hAnsiTheme="minorHAnsi" w:cstheme="minorBidi"/>
          <w:noProof/>
          <w:lang w:val="lb-LU" w:eastAsia="lb-LU"/>
        </w:rPr>
      </w:pPr>
      <w:hyperlink w:anchor="_Toc159399733" w:history="1">
        <w:r w:rsidR="00BF699A" w:rsidRPr="00FB5FC0">
          <w:rPr>
            <w:rStyle w:val="Hyperlink"/>
            <w:noProof/>
          </w:rPr>
          <w:t>1.1.1.</w:t>
        </w:r>
        <w:r w:rsidR="00BF699A">
          <w:rPr>
            <w:rFonts w:asciiTheme="minorHAnsi" w:eastAsiaTheme="minorEastAsia" w:hAnsiTheme="minorHAnsi" w:cstheme="minorBidi"/>
            <w:noProof/>
            <w:lang w:val="lb-LU" w:eastAsia="lb-LU"/>
          </w:rPr>
          <w:tab/>
        </w:r>
        <w:r w:rsidR="00BF699A" w:rsidRPr="00FB5FC0">
          <w:rPr>
            <w:rStyle w:val="Hyperlink"/>
            <w:noProof/>
          </w:rPr>
          <w:t>Bases légales et définition</w:t>
        </w:r>
        <w:r w:rsidR="00BF699A">
          <w:rPr>
            <w:noProof/>
            <w:webHidden/>
          </w:rPr>
          <w:tab/>
        </w:r>
        <w:r w:rsidR="00BF699A">
          <w:rPr>
            <w:noProof/>
            <w:webHidden/>
          </w:rPr>
          <w:fldChar w:fldCharType="begin"/>
        </w:r>
        <w:r w:rsidR="00BF699A">
          <w:rPr>
            <w:noProof/>
            <w:webHidden/>
          </w:rPr>
          <w:instrText xml:space="preserve"> PAGEREF _Toc159399733 \h </w:instrText>
        </w:r>
        <w:r w:rsidR="00BF699A">
          <w:rPr>
            <w:noProof/>
            <w:webHidden/>
          </w:rPr>
        </w:r>
        <w:r w:rsidR="00BF699A">
          <w:rPr>
            <w:noProof/>
            <w:webHidden/>
          </w:rPr>
          <w:fldChar w:fldCharType="separate"/>
        </w:r>
        <w:r w:rsidR="00AA296A">
          <w:rPr>
            <w:noProof/>
            <w:webHidden/>
          </w:rPr>
          <w:t>7</w:t>
        </w:r>
        <w:r w:rsidR="00BF699A">
          <w:rPr>
            <w:noProof/>
            <w:webHidden/>
          </w:rPr>
          <w:fldChar w:fldCharType="end"/>
        </w:r>
      </w:hyperlink>
    </w:p>
    <w:p w14:paraId="5F4A8FFE" w14:textId="013F6200" w:rsidR="00BF699A" w:rsidRDefault="009764E1">
      <w:pPr>
        <w:pStyle w:val="TOC3"/>
        <w:rPr>
          <w:rFonts w:asciiTheme="minorHAnsi" w:eastAsiaTheme="minorEastAsia" w:hAnsiTheme="minorHAnsi" w:cstheme="minorBidi"/>
          <w:noProof/>
          <w:lang w:val="lb-LU" w:eastAsia="lb-LU"/>
        </w:rPr>
      </w:pPr>
      <w:hyperlink w:anchor="_Toc159399734" w:history="1">
        <w:r w:rsidR="00BF699A" w:rsidRPr="00FB5FC0">
          <w:rPr>
            <w:rStyle w:val="Hyperlink"/>
            <w:noProof/>
          </w:rPr>
          <w:t>1.1.2.</w:t>
        </w:r>
        <w:r w:rsidR="00BF699A">
          <w:rPr>
            <w:rFonts w:asciiTheme="minorHAnsi" w:eastAsiaTheme="minorEastAsia" w:hAnsiTheme="minorHAnsi" w:cstheme="minorBidi"/>
            <w:noProof/>
            <w:lang w:val="lb-LU" w:eastAsia="lb-LU"/>
          </w:rPr>
          <w:tab/>
        </w:r>
        <w:r w:rsidR="00BF699A" w:rsidRPr="00FB5FC0">
          <w:rPr>
            <w:rStyle w:val="Hyperlink"/>
            <w:noProof/>
          </w:rPr>
          <w:t>Documents de soumission et leurs priorités</w:t>
        </w:r>
        <w:r w:rsidR="00BF699A">
          <w:rPr>
            <w:noProof/>
            <w:webHidden/>
          </w:rPr>
          <w:tab/>
        </w:r>
        <w:r w:rsidR="00BF699A">
          <w:rPr>
            <w:noProof/>
            <w:webHidden/>
          </w:rPr>
          <w:fldChar w:fldCharType="begin"/>
        </w:r>
        <w:r w:rsidR="00BF699A">
          <w:rPr>
            <w:noProof/>
            <w:webHidden/>
          </w:rPr>
          <w:instrText xml:space="preserve"> PAGEREF _Toc159399734 \h </w:instrText>
        </w:r>
        <w:r w:rsidR="00BF699A">
          <w:rPr>
            <w:noProof/>
            <w:webHidden/>
          </w:rPr>
        </w:r>
        <w:r w:rsidR="00BF699A">
          <w:rPr>
            <w:noProof/>
            <w:webHidden/>
          </w:rPr>
          <w:fldChar w:fldCharType="separate"/>
        </w:r>
        <w:r w:rsidR="00AA296A">
          <w:rPr>
            <w:noProof/>
            <w:webHidden/>
          </w:rPr>
          <w:t>7</w:t>
        </w:r>
        <w:r w:rsidR="00BF699A">
          <w:rPr>
            <w:noProof/>
            <w:webHidden/>
          </w:rPr>
          <w:fldChar w:fldCharType="end"/>
        </w:r>
      </w:hyperlink>
    </w:p>
    <w:p w14:paraId="4A82E7AD" w14:textId="339A67F2" w:rsidR="00BF699A" w:rsidRDefault="009764E1">
      <w:pPr>
        <w:pStyle w:val="TOC2"/>
        <w:rPr>
          <w:rFonts w:asciiTheme="minorHAnsi" w:eastAsiaTheme="minorEastAsia" w:hAnsiTheme="minorHAnsi" w:cstheme="minorBidi"/>
          <w:noProof/>
          <w:lang w:val="lb-LU" w:eastAsia="lb-LU"/>
        </w:rPr>
      </w:pPr>
      <w:hyperlink w:anchor="_Toc159399735" w:history="1">
        <w:r w:rsidR="00BF699A" w:rsidRPr="00FB5FC0">
          <w:rPr>
            <w:rStyle w:val="Hyperlink"/>
            <w:noProof/>
          </w:rPr>
          <w:t>1.2.</w:t>
        </w:r>
        <w:r w:rsidR="00BF699A">
          <w:rPr>
            <w:rFonts w:asciiTheme="minorHAnsi" w:eastAsiaTheme="minorEastAsia" w:hAnsiTheme="minorHAnsi" w:cstheme="minorBidi"/>
            <w:noProof/>
            <w:lang w:val="lb-LU" w:eastAsia="lb-LU"/>
          </w:rPr>
          <w:tab/>
        </w:r>
        <w:r w:rsidR="00BF699A" w:rsidRPr="00FB5FC0">
          <w:rPr>
            <w:rStyle w:val="Hyperlink"/>
            <w:noProof/>
          </w:rPr>
          <w:t>Responsabilité civile délictuelle</w:t>
        </w:r>
        <w:r w:rsidR="00BF699A">
          <w:rPr>
            <w:noProof/>
            <w:webHidden/>
          </w:rPr>
          <w:tab/>
        </w:r>
        <w:r w:rsidR="00BF699A">
          <w:rPr>
            <w:noProof/>
            <w:webHidden/>
          </w:rPr>
          <w:fldChar w:fldCharType="begin"/>
        </w:r>
        <w:r w:rsidR="00BF699A">
          <w:rPr>
            <w:noProof/>
            <w:webHidden/>
          </w:rPr>
          <w:instrText xml:space="preserve"> PAGEREF _Toc159399735 \h </w:instrText>
        </w:r>
        <w:r w:rsidR="00BF699A">
          <w:rPr>
            <w:noProof/>
            <w:webHidden/>
          </w:rPr>
        </w:r>
        <w:r w:rsidR="00BF699A">
          <w:rPr>
            <w:noProof/>
            <w:webHidden/>
          </w:rPr>
          <w:fldChar w:fldCharType="separate"/>
        </w:r>
        <w:r w:rsidR="00AA296A">
          <w:rPr>
            <w:noProof/>
            <w:webHidden/>
          </w:rPr>
          <w:t>8</w:t>
        </w:r>
        <w:r w:rsidR="00BF699A">
          <w:rPr>
            <w:noProof/>
            <w:webHidden/>
          </w:rPr>
          <w:fldChar w:fldCharType="end"/>
        </w:r>
      </w:hyperlink>
    </w:p>
    <w:p w14:paraId="1AFEC0FA" w14:textId="1FCEFA39" w:rsidR="00BF699A" w:rsidRDefault="009764E1">
      <w:pPr>
        <w:pStyle w:val="TOC2"/>
        <w:rPr>
          <w:rFonts w:asciiTheme="minorHAnsi" w:eastAsiaTheme="minorEastAsia" w:hAnsiTheme="minorHAnsi" w:cstheme="minorBidi"/>
          <w:noProof/>
          <w:lang w:val="lb-LU" w:eastAsia="lb-LU"/>
        </w:rPr>
      </w:pPr>
      <w:hyperlink w:anchor="_Toc159399736" w:history="1">
        <w:r w:rsidR="00BF699A" w:rsidRPr="00FB5FC0">
          <w:rPr>
            <w:rStyle w:val="Hyperlink"/>
            <w:noProof/>
          </w:rPr>
          <w:t>1.3.</w:t>
        </w:r>
        <w:r w:rsidR="00BF699A">
          <w:rPr>
            <w:rFonts w:asciiTheme="minorHAnsi" w:eastAsiaTheme="minorEastAsia" w:hAnsiTheme="minorHAnsi" w:cstheme="minorBidi"/>
            <w:noProof/>
            <w:lang w:val="lb-LU" w:eastAsia="lb-LU"/>
          </w:rPr>
          <w:tab/>
        </w:r>
        <w:r w:rsidR="00BF699A" w:rsidRPr="00FB5FC0">
          <w:rPr>
            <w:rStyle w:val="Hyperlink"/>
            <w:noProof/>
          </w:rPr>
          <w:t>Responsabilité contractuelle</w:t>
        </w:r>
        <w:r w:rsidR="00BF699A">
          <w:rPr>
            <w:noProof/>
            <w:webHidden/>
          </w:rPr>
          <w:tab/>
        </w:r>
        <w:r w:rsidR="00BF699A">
          <w:rPr>
            <w:noProof/>
            <w:webHidden/>
          </w:rPr>
          <w:fldChar w:fldCharType="begin"/>
        </w:r>
        <w:r w:rsidR="00BF699A">
          <w:rPr>
            <w:noProof/>
            <w:webHidden/>
          </w:rPr>
          <w:instrText xml:space="preserve"> PAGEREF _Toc159399736 \h </w:instrText>
        </w:r>
        <w:r w:rsidR="00BF699A">
          <w:rPr>
            <w:noProof/>
            <w:webHidden/>
          </w:rPr>
        </w:r>
        <w:r w:rsidR="00BF699A">
          <w:rPr>
            <w:noProof/>
            <w:webHidden/>
          </w:rPr>
          <w:fldChar w:fldCharType="separate"/>
        </w:r>
        <w:r w:rsidR="00AA296A">
          <w:rPr>
            <w:noProof/>
            <w:webHidden/>
          </w:rPr>
          <w:t>8</w:t>
        </w:r>
        <w:r w:rsidR="00BF699A">
          <w:rPr>
            <w:noProof/>
            <w:webHidden/>
          </w:rPr>
          <w:fldChar w:fldCharType="end"/>
        </w:r>
      </w:hyperlink>
    </w:p>
    <w:p w14:paraId="3A3DE43A" w14:textId="66DA2F55" w:rsidR="00BF699A" w:rsidRDefault="009764E1">
      <w:pPr>
        <w:pStyle w:val="TOC2"/>
        <w:rPr>
          <w:rFonts w:asciiTheme="minorHAnsi" w:eastAsiaTheme="minorEastAsia" w:hAnsiTheme="minorHAnsi" w:cstheme="minorBidi"/>
          <w:noProof/>
          <w:lang w:val="lb-LU" w:eastAsia="lb-LU"/>
        </w:rPr>
      </w:pPr>
      <w:hyperlink w:anchor="_Toc159399737" w:history="1">
        <w:r w:rsidR="00BF699A" w:rsidRPr="00FB5FC0">
          <w:rPr>
            <w:rStyle w:val="Hyperlink"/>
            <w:noProof/>
          </w:rPr>
          <w:t>1.4.</w:t>
        </w:r>
        <w:r w:rsidR="00BF699A">
          <w:rPr>
            <w:rFonts w:asciiTheme="minorHAnsi" w:eastAsiaTheme="minorEastAsia" w:hAnsiTheme="minorHAnsi" w:cstheme="minorBidi"/>
            <w:noProof/>
            <w:lang w:val="lb-LU" w:eastAsia="lb-LU"/>
          </w:rPr>
          <w:tab/>
        </w:r>
        <w:r w:rsidR="00BF699A" w:rsidRPr="00FB5FC0">
          <w:rPr>
            <w:rStyle w:val="Hyperlink"/>
            <w:noProof/>
          </w:rPr>
          <w:t>Devoirs spéciaux à charge de l'opérateur économique</w:t>
        </w:r>
        <w:r w:rsidR="00BF699A">
          <w:rPr>
            <w:noProof/>
            <w:webHidden/>
          </w:rPr>
          <w:tab/>
        </w:r>
        <w:r w:rsidR="00BF699A">
          <w:rPr>
            <w:noProof/>
            <w:webHidden/>
          </w:rPr>
          <w:fldChar w:fldCharType="begin"/>
        </w:r>
        <w:r w:rsidR="00BF699A">
          <w:rPr>
            <w:noProof/>
            <w:webHidden/>
          </w:rPr>
          <w:instrText xml:space="preserve"> PAGEREF _Toc159399737 \h </w:instrText>
        </w:r>
        <w:r w:rsidR="00BF699A">
          <w:rPr>
            <w:noProof/>
            <w:webHidden/>
          </w:rPr>
        </w:r>
        <w:r w:rsidR="00BF699A">
          <w:rPr>
            <w:noProof/>
            <w:webHidden/>
          </w:rPr>
          <w:fldChar w:fldCharType="separate"/>
        </w:r>
        <w:r w:rsidR="00AA296A">
          <w:rPr>
            <w:noProof/>
            <w:webHidden/>
          </w:rPr>
          <w:t>8</w:t>
        </w:r>
        <w:r w:rsidR="00BF699A">
          <w:rPr>
            <w:noProof/>
            <w:webHidden/>
          </w:rPr>
          <w:fldChar w:fldCharType="end"/>
        </w:r>
      </w:hyperlink>
    </w:p>
    <w:p w14:paraId="736961C1" w14:textId="27830077" w:rsidR="00BF699A" w:rsidRDefault="009764E1">
      <w:pPr>
        <w:pStyle w:val="TOC3"/>
        <w:rPr>
          <w:rFonts w:asciiTheme="minorHAnsi" w:eastAsiaTheme="minorEastAsia" w:hAnsiTheme="minorHAnsi" w:cstheme="minorBidi"/>
          <w:noProof/>
          <w:lang w:val="lb-LU" w:eastAsia="lb-LU"/>
        </w:rPr>
      </w:pPr>
      <w:hyperlink w:anchor="_Toc159399738" w:history="1">
        <w:r w:rsidR="00BF699A" w:rsidRPr="00FB5FC0">
          <w:rPr>
            <w:rStyle w:val="Hyperlink"/>
            <w:noProof/>
          </w:rPr>
          <w:t>1.4.1.</w:t>
        </w:r>
        <w:r w:rsidR="00BF699A">
          <w:rPr>
            <w:rFonts w:asciiTheme="minorHAnsi" w:eastAsiaTheme="minorEastAsia" w:hAnsiTheme="minorHAnsi" w:cstheme="minorBidi"/>
            <w:noProof/>
            <w:lang w:val="lb-LU" w:eastAsia="lb-LU"/>
          </w:rPr>
          <w:tab/>
        </w:r>
        <w:r w:rsidR="00BF699A" w:rsidRPr="00FB5FC0">
          <w:rPr>
            <w:rStyle w:val="Hyperlink"/>
            <w:noProof/>
          </w:rPr>
          <w:t>Mise en chantier</w:t>
        </w:r>
        <w:r w:rsidR="00BF699A">
          <w:rPr>
            <w:noProof/>
            <w:webHidden/>
          </w:rPr>
          <w:tab/>
        </w:r>
        <w:r w:rsidR="00BF699A">
          <w:rPr>
            <w:noProof/>
            <w:webHidden/>
          </w:rPr>
          <w:fldChar w:fldCharType="begin"/>
        </w:r>
        <w:r w:rsidR="00BF699A">
          <w:rPr>
            <w:noProof/>
            <w:webHidden/>
          </w:rPr>
          <w:instrText xml:space="preserve"> PAGEREF _Toc159399738 \h </w:instrText>
        </w:r>
        <w:r w:rsidR="00BF699A">
          <w:rPr>
            <w:noProof/>
            <w:webHidden/>
          </w:rPr>
        </w:r>
        <w:r w:rsidR="00BF699A">
          <w:rPr>
            <w:noProof/>
            <w:webHidden/>
          </w:rPr>
          <w:fldChar w:fldCharType="separate"/>
        </w:r>
        <w:r w:rsidR="00AA296A">
          <w:rPr>
            <w:noProof/>
            <w:webHidden/>
          </w:rPr>
          <w:t>8</w:t>
        </w:r>
        <w:r w:rsidR="00BF699A">
          <w:rPr>
            <w:noProof/>
            <w:webHidden/>
          </w:rPr>
          <w:fldChar w:fldCharType="end"/>
        </w:r>
      </w:hyperlink>
    </w:p>
    <w:p w14:paraId="2CD81D67" w14:textId="3CFC3A63" w:rsidR="00BF699A" w:rsidRDefault="009764E1">
      <w:pPr>
        <w:pStyle w:val="TOC3"/>
        <w:rPr>
          <w:rFonts w:asciiTheme="minorHAnsi" w:eastAsiaTheme="minorEastAsia" w:hAnsiTheme="minorHAnsi" w:cstheme="minorBidi"/>
          <w:noProof/>
          <w:lang w:val="lb-LU" w:eastAsia="lb-LU"/>
        </w:rPr>
      </w:pPr>
      <w:hyperlink w:anchor="_Toc159399739" w:history="1">
        <w:r w:rsidR="00BF699A" w:rsidRPr="00FB5FC0">
          <w:rPr>
            <w:rStyle w:val="Hyperlink"/>
            <w:noProof/>
          </w:rPr>
          <w:t>1.4.2.</w:t>
        </w:r>
        <w:r w:rsidR="00BF699A">
          <w:rPr>
            <w:rFonts w:asciiTheme="minorHAnsi" w:eastAsiaTheme="minorEastAsia" w:hAnsiTheme="minorHAnsi" w:cstheme="minorBidi"/>
            <w:noProof/>
            <w:lang w:val="lb-LU" w:eastAsia="lb-LU"/>
          </w:rPr>
          <w:tab/>
        </w:r>
        <w:r w:rsidR="00BF699A" w:rsidRPr="00FB5FC0">
          <w:rPr>
            <w:rStyle w:val="Hyperlink"/>
            <w:noProof/>
          </w:rPr>
          <w:t>Gardiennage</w:t>
        </w:r>
        <w:r w:rsidR="00BF699A">
          <w:rPr>
            <w:noProof/>
            <w:webHidden/>
          </w:rPr>
          <w:tab/>
        </w:r>
        <w:r w:rsidR="00BF699A">
          <w:rPr>
            <w:noProof/>
            <w:webHidden/>
          </w:rPr>
          <w:fldChar w:fldCharType="begin"/>
        </w:r>
        <w:r w:rsidR="00BF699A">
          <w:rPr>
            <w:noProof/>
            <w:webHidden/>
          </w:rPr>
          <w:instrText xml:space="preserve"> PAGEREF _Toc159399739 \h </w:instrText>
        </w:r>
        <w:r w:rsidR="00BF699A">
          <w:rPr>
            <w:noProof/>
            <w:webHidden/>
          </w:rPr>
        </w:r>
        <w:r w:rsidR="00BF699A">
          <w:rPr>
            <w:noProof/>
            <w:webHidden/>
          </w:rPr>
          <w:fldChar w:fldCharType="separate"/>
        </w:r>
        <w:r w:rsidR="00AA296A">
          <w:rPr>
            <w:noProof/>
            <w:webHidden/>
          </w:rPr>
          <w:t>9</w:t>
        </w:r>
        <w:r w:rsidR="00BF699A">
          <w:rPr>
            <w:noProof/>
            <w:webHidden/>
          </w:rPr>
          <w:fldChar w:fldCharType="end"/>
        </w:r>
      </w:hyperlink>
    </w:p>
    <w:p w14:paraId="79ECCEA8" w14:textId="70407FCC" w:rsidR="00BF699A" w:rsidRDefault="009764E1">
      <w:pPr>
        <w:pStyle w:val="TOC3"/>
        <w:rPr>
          <w:rFonts w:asciiTheme="minorHAnsi" w:eastAsiaTheme="minorEastAsia" w:hAnsiTheme="minorHAnsi" w:cstheme="minorBidi"/>
          <w:noProof/>
          <w:lang w:val="lb-LU" w:eastAsia="lb-LU"/>
        </w:rPr>
      </w:pPr>
      <w:hyperlink w:anchor="_Toc159399740" w:history="1">
        <w:r w:rsidR="00BF699A" w:rsidRPr="00FB5FC0">
          <w:rPr>
            <w:rStyle w:val="Hyperlink"/>
            <w:noProof/>
          </w:rPr>
          <w:t>1.4.3.</w:t>
        </w:r>
        <w:r w:rsidR="00BF699A">
          <w:rPr>
            <w:rFonts w:asciiTheme="minorHAnsi" w:eastAsiaTheme="minorEastAsia" w:hAnsiTheme="minorHAnsi" w:cstheme="minorBidi"/>
            <w:noProof/>
            <w:lang w:val="lb-LU" w:eastAsia="lb-LU"/>
          </w:rPr>
          <w:tab/>
        </w:r>
        <w:r w:rsidR="00BF699A" w:rsidRPr="00FB5FC0">
          <w:rPr>
            <w:rStyle w:val="Hyperlink"/>
            <w:noProof/>
          </w:rPr>
          <w:t>Nettoyage</w:t>
        </w:r>
        <w:r w:rsidR="00BF699A">
          <w:rPr>
            <w:noProof/>
            <w:webHidden/>
          </w:rPr>
          <w:tab/>
        </w:r>
        <w:r w:rsidR="00BF699A">
          <w:rPr>
            <w:noProof/>
            <w:webHidden/>
          </w:rPr>
          <w:fldChar w:fldCharType="begin"/>
        </w:r>
        <w:r w:rsidR="00BF699A">
          <w:rPr>
            <w:noProof/>
            <w:webHidden/>
          </w:rPr>
          <w:instrText xml:space="preserve"> PAGEREF _Toc159399740 \h </w:instrText>
        </w:r>
        <w:r w:rsidR="00BF699A">
          <w:rPr>
            <w:noProof/>
            <w:webHidden/>
          </w:rPr>
        </w:r>
        <w:r w:rsidR="00BF699A">
          <w:rPr>
            <w:noProof/>
            <w:webHidden/>
          </w:rPr>
          <w:fldChar w:fldCharType="separate"/>
        </w:r>
        <w:r w:rsidR="00AA296A">
          <w:rPr>
            <w:noProof/>
            <w:webHidden/>
          </w:rPr>
          <w:t>9</w:t>
        </w:r>
        <w:r w:rsidR="00BF699A">
          <w:rPr>
            <w:noProof/>
            <w:webHidden/>
          </w:rPr>
          <w:fldChar w:fldCharType="end"/>
        </w:r>
      </w:hyperlink>
    </w:p>
    <w:p w14:paraId="0CC105DC" w14:textId="70B52A30" w:rsidR="00BF699A" w:rsidRDefault="009764E1">
      <w:pPr>
        <w:pStyle w:val="TOC3"/>
        <w:rPr>
          <w:rFonts w:asciiTheme="minorHAnsi" w:eastAsiaTheme="minorEastAsia" w:hAnsiTheme="minorHAnsi" w:cstheme="minorBidi"/>
          <w:noProof/>
          <w:lang w:val="lb-LU" w:eastAsia="lb-LU"/>
        </w:rPr>
      </w:pPr>
      <w:hyperlink w:anchor="_Toc159399741" w:history="1">
        <w:r w:rsidR="00BF699A" w:rsidRPr="00FB5FC0">
          <w:rPr>
            <w:rStyle w:val="Hyperlink"/>
            <w:noProof/>
          </w:rPr>
          <w:t>1.4.4.</w:t>
        </w:r>
        <w:r w:rsidR="00BF699A">
          <w:rPr>
            <w:rFonts w:asciiTheme="minorHAnsi" w:eastAsiaTheme="minorEastAsia" w:hAnsiTheme="minorHAnsi" w:cstheme="minorBidi"/>
            <w:noProof/>
            <w:lang w:val="lb-LU" w:eastAsia="lb-LU"/>
          </w:rPr>
          <w:tab/>
        </w:r>
        <w:r w:rsidR="00BF699A" w:rsidRPr="00FB5FC0">
          <w:rPr>
            <w:rStyle w:val="Hyperlink"/>
            <w:noProof/>
          </w:rPr>
          <w:t>Mesures d'hygiène et de sécurité</w:t>
        </w:r>
        <w:r w:rsidR="00BF699A">
          <w:rPr>
            <w:noProof/>
            <w:webHidden/>
          </w:rPr>
          <w:tab/>
        </w:r>
        <w:r w:rsidR="00BF699A">
          <w:rPr>
            <w:noProof/>
            <w:webHidden/>
          </w:rPr>
          <w:fldChar w:fldCharType="begin"/>
        </w:r>
        <w:r w:rsidR="00BF699A">
          <w:rPr>
            <w:noProof/>
            <w:webHidden/>
          </w:rPr>
          <w:instrText xml:space="preserve"> PAGEREF _Toc159399741 \h </w:instrText>
        </w:r>
        <w:r w:rsidR="00BF699A">
          <w:rPr>
            <w:noProof/>
            <w:webHidden/>
          </w:rPr>
        </w:r>
        <w:r w:rsidR="00BF699A">
          <w:rPr>
            <w:noProof/>
            <w:webHidden/>
          </w:rPr>
          <w:fldChar w:fldCharType="separate"/>
        </w:r>
        <w:r w:rsidR="00AA296A">
          <w:rPr>
            <w:noProof/>
            <w:webHidden/>
          </w:rPr>
          <w:t>9</w:t>
        </w:r>
        <w:r w:rsidR="00BF699A">
          <w:rPr>
            <w:noProof/>
            <w:webHidden/>
          </w:rPr>
          <w:fldChar w:fldCharType="end"/>
        </w:r>
      </w:hyperlink>
    </w:p>
    <w:p w14:paraId="640A8217" w14:textId="057FA6A3" w:rsidR="00BF699A" w:rsidRDefault="009764E1">
      <w:pPr>
        <w:pStyle w:val="TOC3"/>
        <w:rPr>
          <w:rFonts w:asciiTheme="minorHAnsi" w:eastAsiaTheme="minorEastAsia" w:hAnsiTheme="minorHAnsi" w:cstheme="minorBidi"/>
          <w:noProof/>
          <w:lang w:val="lb-LU" w:eastAsia="lb-LU"/>
        </w:rPr>
      </w:pPr>
      <w:hyperlink w:anchor="_Toc159399742" w:history="1">
        <w:r w:rsidR="00BF699A" w:rsidRPr="00FB5FC0">
          <w:rPr>
            <w:rStyle w:val="Hyperlink"/>
            <w:noProof/>
          </w:rPr>
          <w:t>1.4.5.</w:t>
        </w:r>
        <w:r w:rsidR="00BF699A">
          <w:rPr>
            <w:rFonts w:asciiTheme="minorHAnsi" w:eastAsiaTheme="minorEastAsia" w:hAnsiTheme="minorHAnsi" w:cstheme="minorBidi"/>
            <w:noProof/>
            <w:lang w:val="lb-LU" w:eastAsia="lb-LU"/>
          </w:rPr>
          <w:tab/>
        </w:r>
        <w:r w:rsidR="00BF699A" w:rsidRPr="00FB5FC0">
          <w:rPr>
            <w:rStyle w:val="Hyperlink"/>
            <w:noProof/>
          </w:rPr>
          <w:t>Environnement, établissements classés</w:t>
        </w:r>
        <w:r w:rsidR="00BF699A">
          <w:rPr>
            <w:noProof/>
            <w:webHidden/>
          </w:rPr>
          <w:tab/>
        </w:r>
        <w:r w:rsidR="00BF699A">
          <w:rPr>
            <w:noProof/>
            <w:webHidden/>
          </w:rPr>
          <w:fldChar w:fldCharType="begin"/>
        </w:r>
        <w:r w:rsidR="00BF699A">
          <w:rPr>
            <w:noProof/>
            <w:webHidden/>
          </w:rPr>
          <w:instrText xml:space="preserve"> PAGEREF _Toc159399742 \h </w:instrText>
        </w:r>
        <w:r w:rsidR="00BF699A">
          <w:rPr>
            <w:noProof/>
            <w:webHidden/>
          </w:rPr>
        </w:r>
        <w:r w:rsidR="00BF699A">
          <w:rPr>
            <w:noProof/>
            <w:webHidden/>
          </w:rPr>
          <w:fldChar w:fldCharType="separate"/>
        </w:r>
        <w:r w:rsidR="00AA296A">
          <w:rPr>
            <w:noProof/>
            <w:webHidden/>
          </w:rPr>
          <w:t>10</w:t>
        </w:r>
        <w:r w:rsidR="00BF699A">
          <w:rPr>
            <w:noProof/>
            <w:webHidden/>
          </w:rPr>
          <w:fldChar w:fldCharType="end"/>
        </w:r>
      </w:hyperlink>
    </w:p>
    <w:p w14:paraId="022D9CE7" w14:textId="65BAB07C" w:rsidR="00BF699A" w:rsidRDefault="009764E1">
      <w:pPr>
        <w:pStyle w:val="TOC3"/>
        <w:rPr>
          <w:rFonts w:asciiTheme="minorHAnsi" w:eastAsiaTheme="minorEastAsia" w:hAnsiTheme="minorHAnsi" w:cstheme="minorBidi"/>
          <w:noProof/>
          <w:lang w:val="lb-LU" w:eastAsia="lb-LU"/>
        </w:rPr>
      </w:pPr>
      <w:hyperlink w:anchor="_Toc159399743" w:history="1">
        <w:r w:rsidR="00BF699A" w:rsidRPr="00FB5FC0">
          <w:rPr>
            <w:rStyle w:val="Hyperlink"/>
            <w:noProof/>
          </w:rPr>
          <w:t>1.4.6.</w:t>
        </w:r>
        <w:r w:rsidR="00BF699A">
          <w:rPr>
            <w:rFonts w:asciiTheme="minorHAnsi" w:eastAsiaTheme="minorEastAsia" w:hAnsiTheme="minorHAnsi" w:cstheme="minorBidi"/>
            <w:noProof/>
            <w:lang w:val="lb-LU" w:eastAsia="lb-LU"/>
          </w:rPr>
          <w:tab/>
        </w:r>
        <w:r w:rsidR="00BF699A" w:rsidRPr="00FB5FC0">
          <w:rPr>
            <w:rStyle w:val="Hyperlink"/>
            <w:noProof/>
          </w:rPr>
          <w:t>Gestion des déchets</w:t>
        </w:r>
        <w:r w:rsidR="00BF699A">
          <w:rPr>
            <w:noProof/>
            <w:webHidden/>
          </w:rPr>
          <w:tab/>
        </w:r>
        <w:r w:rsidR="00BF699A">
          <w:rPr>
            <w:noProof/>
            <w:webHidden/>
          </w:rPr>
          <w:fldChar w:fldCharType="begin"/>
        </w:r>
        <w:r w:rsidR="00BF699A">
          <w:rPr>
            <w:noProof/>
            <w:webHidden/>
          </w:rPr>
          <w:instrText xml:space="preserve"> PAGEREF _Toc159399743 \h </w:instrText>
        </w:r>
        <w:r w:rsidR="00BF699A">
          <w:rPr>
            <w:noProof/>
            <w:webHidden/>
          </w:rPr>
        </w:r>
        <w:r w:rsidR="00BF699A">
          <w:rPr>
            <w:noProof/>
            <w:webHidden/>
          </w:rPr>
          <w:fldChar w:fldCharType="separate"/>
        </w:r>
        <w:r w:rsidR="00AA296A">
          <w:rPr>
            <w:noProof/>
            <w:webHidden/>
          </w:rPr>
          <w:t>10</w:t>
        </w:r>
        <w:r w:rsidR="00BF699A">
          <w:rPr>
            <w:noProof/>
            <w:webHidden/>
          </w:rPr>
          <w:fldChar w:fldCharType="end"/>
        </w:r>
      </w:hyperlink>
    </w:p>
    <w:p w14:paraId="2AE8F6A7" w14:textId="264C1B4A" w:rsidR="00BF699A" w:rsidRDefault="009764E1">
      <w:pPr>
        <w:pStyle w:val="TOC2"/>
        <w:rPr>
          <w:rFonts w:asciiTheme="minorHAnsi" w:eastAsiaTheme="minorEastAsia" w:hAnsiTheme="minorHAnsi" w:cstheme="minorBidi"/>
          <w:noProof/>
          <w:lang w:val="lb-LU" w:eastAsia="lb-LU"/>
        </w:rPr>
      </w:pPr>
      <w:hyperlink w:anchor="_Toc159399744" w:history="1">
        <w:r w:rsidR="00BF699A" w:rsidRPr="00FB5FC0">
          <w:rPr>
            <w:rStyle w:val="Hyperlink"/>
            <w:noProof/>
          </w:rPr>
          <w:t>1.5.</w:t>
        </w:r>
        <w:r w:rsidR="00BF699A">
          <w:rPr>
            <w:rFonts w:asciiTheme="minorHAnsi" w:eastAsiaTheme="minorEastAsia" w:hAnsiTheme="minorHAnsi" w:cstheme="minorBidi"/>
            <w:noProof/>
            <w:lang w:val="lb-LU" w:eastAsia="lb-LU"/>
          </w:rPr>
          <w:tab/>
        </w:r>
        <w:r w:rsidR="00BF699A" w:rsidRPr="00FB5FC0">
          <w:rPr>
            <w:rStyle w:val="Hyperlink"/>
            <w:noProof/>
          </w:rPr>
          <w:t>Exécution du contrat</w:t>
        </w:r>
        <w:r w:rsidR="00BF699A">
          <w:rPr>
            <w:noProof/>
            <w:webHidden/>
          </w:rPr>
          <w:tab/>
        </w:r>
        <w:r w:rsidR="00BF699A">
          <w:rPr>
            <w:noProof/>
            <w:webHidden/>
          </w:rPr>
          <w:fldChar w:fldCharType="begin"/>
        </w:r>
        <w:r w:rsidR="00BF699A">
          <w:rPr>
            <w:noProof/>
            <w:webHidden/>
          </w:rPr>
          <w:instrText xml:space="preserve"> PAGEREF _Toc159399744 \h </w:instrText>
        </w:r>
        <w:r w:rsidR="00BF699A">
          <w:rPr>
            <w:noProof/>
            <w:webHidden/>
          </w:rPr>
        </w:r>
        <w:r w:rsidR="00BF699A">
          <w:rPr>
            <w:noProof/>
            <w:webHidden/>
          </w:rPr>
          <w:fldChar w:fldCharType="separate"/>
        </w:r>
        <w:r w:rsidR="00AA296A">
          <w:rPr>
            <w:noProof/>
            <w:webHidden/>
          </w:rPr>
          <w:t>10</w:t>
        </w:r>
        <w:r w:rsidR="00BF699A">
          <w:rPr>
            <w:noProof/>
            <w:webHidden/>
          </w:rPr>
          <w:fldChar w:fldCharType="end"/>
        </w:r>
      </w:hyperlink>
    </w:p>
    <w:p w14:paraId="464B2901" w14:textId="65760189" w:rsidR="00BF699A" w:rsidRDefault="009764E1">
      <w:pPr>
        <w:pStyle w:val="TOC3"/>
        <w:rPr>
          <w:rFonts w:asciiTheme="minorHAnsi" w:eastAsiaTheme="minorEastAsia" w:hAnsiTheme="minorHAnsi" w:cstheme="minorBidi"/>
          <w:noProof/>
          <w:lang w:val="lb-LU" w:eastAsia="lb-LU"/>
        </w:rPr>
      </w:pPr>
      <w:hyperlink w:anchor="_Toc159399745" w:history="1">
        <w:r w:rsidR="00BF699A" w:rsidRPr="00FB5FC0">
          <w:rPr>
            <w:rStyle w:val="Hyperlink"/>
            <w:noProof/>
          </w:rPr>
          <w:t>1.5.1.</w:t>
        </w:r>
        <w:r w:rsidR="00BF699A">
          <w:rPr>
            <w:rFonts w:asciiTheme="minorHAnsi" w:eastAsiaTheme="minorEastAsia" w:hAnsiTheme="minorHAnsi" w:cstheme="minorBidi"/>
            <w:noProof/>
            <w:lang w:val="lb-LU" w:eastAsia="lb-LU"/>
          </w:rPr>
          <w:tab/>
        </w:r>
        <w:r w:rsidR="00BF699A" w:rsidRPr="00FB5FC0">
          <w:rPr>
            <w:rStyle w:val="Hyperlink"/>
            <w:noProof/>
          </w:rPr>
          <w:t>Délais</w:t>
        </w:r>
        <w:r w:rsidR="00BF699A">
          <w:rPr>
            <w:noProof/>
            <w:webHidden/>
          </w:rPr>
          <w:tab/>
        </w:r>
        <w:r w:rsidR="00BF699A">
          <w:rPr>
            <w:noProof/>
            <w:webHidden/>
          </w:rPr>
          <w:fldChar w:fldCharType="begin"/>
        </w:r>
        <w:r w:rsidR="00BF699A">
          <w:rPr>
            <w:noProof/>
            <w:webHidden/>
          </w:rPr>
          <w:instrText xml:space="preserve"> PAGEREF _Toc159399745 \h </w:instrText>
        </w:r>
        <w:r w:rsidR="00BF699A">
          <w:rPr>
            <w:noProof/>
            <w:webHidden/>
          </w:rPr>
        </w:r>
        <w:r w:rsidR="00BF699A">
          <w:rPr>
            <w:noProof/>
            <w:webHidden/>
          </w:rPr>
          <w:fldChar w:fldCharType="separate"/>
        </w:r>
        <w:r w:rsidR="00AA296A">
          <w:rPr>
            <w:noProof/>
            <w:webHidden/>
          </w:rPr>
          <w:t>10</w:t>
        </w:r>
        <w:r w:rsidR="00BF699A">
          <w:rPr>
            <w:noProof/>
            <w:webHidden/>
          </w:rPr>
          <w:fldChar w:fldCharType="end"/>
        </w:r>
      </w:hyperlink>
    </w:p>
    <w:p w14:paraId="4C70EF04" w14:textId="73DFE364" w:rsidR="00BF699A" w:rsidRDefault="009764E1">
      <w:pPr>
        <w:pStyle w:val="TOC3"/>
        <w:rPr>
          <w:rFonts w:asciiTheme="minorHAnsi" w:eastAsiaTheme="minorEastAsia" w:hAnsiTheme="minorHAnsi" w:cstheme="minorBidi"/>
          <w:noProof/>
          <w:lang w:val="lb-LU" w:eastAsia="lb-LU"/>
        </w:rPr>
      </w:pPr>
      <w:hyperlink w:anchor="_Toc159399746" w:history="1">
        <w:r w:rsidR="00BF699A" w:rsidRPr="00FB5FC0">
          <w:rPr>
            <w:rStyle w:val="Hyperlink"/>
            <w:noProof/>
          </w:rPr>
          <w:t>1.5.2.</w:t>
        </w:r>
        <w:r w:rsidR="00BF699A">
          <w:rPr>
            <w:rFonts w:asciiTheme="minorHAnsi" w:eastAsiaTheme="minorEastAsia" w:hAnsiTheme="minorHAnsi" w:cstheme="minorBidi"/>
            <w:noProof/>
            <w:lang w:val="lb-LU" w:eastAsia="lb-LU"/>
          </w:rPr>
          <w:tab/>
        </w:r>
        <w:r w:rsidR="00BF699A" w:rsidRPr="00FB5FC0">
          <w:rPr>
            <w:rStyle w:val="Hyperlink"/>
            <w:noProof/>
          </w:rPr>
          <w:t>Début des travaux</w:t>
        </w:r>
        <w:r w:rsidR="00BF699A">
          <w:rPr>
            <w:noProof/>
            <w:webHidden/>
          </w:rPr>
          <w:tab/>
        </w:r>
        <w:r w:rsidR="00BF699A">
          <w:rPr>
            <w:noProof/>
            <w:webHidden/>
          </w:rPr>
          <w:fldChar w:fldCharType="begin"/>
        </w:r>
        <w:r w:rsidR="00BF699A">
          <w:rPr>
            <w:noProof/>
            <w:webHidden/>
          </w:rPr>
          <w:instrText xml:space="preserve"> PAGEREF _Toc159399746 \h </w:instrText>
        </w:r>
        <w:r w:rsidR="00BF699A">
          <w:rPr>
            <w:noProof/>
            <w:webHidden/>
          </w:rPr>
        </w:r>
        <w:r w:rsidR="00BF699A">
          <w:rPr>
            <w:noProof/>
            <w:webHidden/>
          </w:rPr>
          <w:fldChar w:fldCharType="separate"/>
        </w:r>
        <w:r w:rsidR="00AA296A">
          <w:rPr>
            <w:noProof/>
            <w:webHidden/>
          </w:rPr>
          <w:t>10</w:t>
        </w:r>
        <w:r w:rsidR="00BF699A">
          <w:rPr>
            <w:noProof/>
            <w:webHidden/>
          </w:rPr>
          <w:fldChar w:fldCharType="end"/>
        </w:r>
      </w:hyperlink>
    </w:p>
    <w:p w14:paraId="238E5C9F" w14:textId="3BB29592" w:rsidR="00BF699A" w:rsidRDefault="009764E1">
      <w:pPr>
        <w:pStyle w:val="TOC3"/>
        <w:rPr>
          <w:rFonts w:asciiTheme="minorHAnsi" w:eastAsiaTheme="minorEastAsia" w:hAnsiTheme="minorHAnsi" w:cstheme="minorBidi"/>
          <w:noProof/>
          <w:lang w:val="lb-LU" w:eastAsia="lb-LU"/>
        </w:rPr>
      </w:pPr>
      <w:hyperlink w:anchor="_Toc159399747" w:history="1">
        <w:r w:rsidR="00BF699A" w:rsidRPr="00FB5FC0">
          <w:rPr>
            <w:rStyle w:val="Hyperlink"/>
            <w:noProof/>
          </w:rPr>
          <w:t>1.5.3.</w:t>
        </w:r>
        <w:r w:rsidR="00BF699A">
          <w:rPr>
            <w:rFonts w:asciiTheme="minorHAnsi" w:eastAsiaTheme="minorEastAsia" w:hAnsiTheme="minorHAnsi" w:cstheme="minorBidi"/>
            <w:noProof/>
            <w:lang w:val="lb-LU" w:eastAsia="lb-LU"/>
          </w:rPr>
          <w:tab/>
        </w:r>
        <w:r w:rsidR="00BF699A" w:rsidRPr="00FB5FC0">
          <w:rPr>
            <w:rStyle w:val="Hyperlink"/>
            <w:noProof/>
          </w:rPr>
          <w:t>Alimentation en énergie électrique, en gaz, en eau et évacuation des eaux usées et eaux de pluie</w:t>
        </w:r>
        <w:r w:rsidR="00BF699A">
          <w:rPr>
            <w:noProof/>
            <w:webHidden/>
          </w:rPr>
          <w:tab/>
        </w:r>
        <w:r w:rsidR="00BF699A">
          <w:rPr>
            <w:noProof/>
            <w:webHidden/>
          </w:rPr>
          <w:fldChar w:fldCharType="begin"/>
        </w:r>
        <w:r w:rsidR="00BF699A">
          <w:rPr>
            <w:noProof/>
            <w:webHidden/>
          </w:rPr>
          <w:instrText xml:space="preserve"> PAGEREF _Toc159399747 \h </w:instrText>
        </w:r>
        <w:r w:rsidR="00BF699A">
          <w:rPr>
            <w:noProof/>
            <w:webHidden/>
          </w:rPr>
        </w:r>
        <w:r w:rsidR="00BF699A">
          <w:rPr>
            <w:noProof/>
            <w:webHidden/>
          </w:rPr>
          <w:fldChar w:fldCharType="separate"/>
        </w:r>
        <w:r w:rsidR="00AA296A">
          <w:rPr>
            <w:noProof/>
            <w:webHidden/>
          </w:rPr>
          <w:t>11</w:t>
        </w:r>
        <w:r w:rsidR="00BF699A">
          <w:rPr>
            <w:noProof/>
            <w:webHidden/>
          </w:rPr>
          <w:fldChar w:fldCharType="end"/>
        </w:r>
      </w:hyperlink>
    </w:p>
    <w:p w14:paraId="27841661" w14:textId="004F9C09" w:rsidR="00BF699A" w:rsidRDefault="009764E1">
      <w:pPr>
        <w:pStyle w:val="TOC3"/>
        <w:rPr>
          <w:rFonts w:asciiTheme="minorHAnsi" w:eastAsiaTheme="minorEastAsia" w:hAnsiTheme="minorHAnsi" w:cstheme="minorBidi"/>
          <w:noProof/>
          <w:lang w:val="lb-LU" w:eastAsia="lb-LU"/>
        </w:rPr>
      </w:pPr>
      <w:hyperlink w:anchor="_Toc159399748" w:history="1">
        <w:r w:rsidR="00BF699A" w:rsidRPr="00FB5FC0">
          <w:rPr>
            <w:rStyle w:val="Hyperlink"/>
            <w:noProof/>
          </w:rPr>
          <w:t>1.5.4.</w:t>
        </w:r>
        <w:r w:rsidR="00BF699A">
          <w:rPr>
            <w:rFonts w:asciiTheme="minorHAnsi" w:eastAsiaTheme="minorEastAsia" w:hAnsiTheme="minorHAnsi" w:cstheme="minorBidi"/>
            <w:noProof/>
            <w:lang w:val="lb-LU" w:eastAsia="lb-LU"/>
          </w:rPr>
          <w:tab/>
        </w:r>
        <w:r w:rsidR="00BF699A" w:rsidRPr="00FB5FC0">
          <w:rPr>
            <w:rStyle w:val="Hyperlink"/>
            <w:noProof/>
          </w:rPr>
          <w:t>Plans</w:t>
        </w:r>
        <w:r w:rsidR="00BF699A">
          <w:rPr>
            <w:noProof/>
            <w:webHidden/>
          </w:rPr>
          <w:tab/>
        </w:r>
        <w:r w:rsidR="00BF699A">
          <w:rPr>
            <w:noProof/>
            <w:webHidden/>
          </w:rPr>
          <w:fldChar w:fldCharType="begin"/>
        </w:r>
        <w:r w:rsidR="00BF699A">
          <w:rPr>
            <w:noProof/>
            <w:webHidden/>
          </w:rPr>
          <w:instrText xml:space="preserve"> PAGEREF _Toc159399748 \h </w:instrText>
        </w:r>
        <w:r w:rsidR="00BF699A">
          <w:rPr>
            <w:noProof/>
            <w:webHidden/>
          </w:rPr>
        </w:r>
        <w:r w:rsidR="00BF699A">
          <w:rPr>
            <w:noProof/>
            <w:webHidden/>
          </w:rPr>
          <w:fldChar w:fldCharType="separate"/>
        </w:r>
        <w:r w:rsidR="00AA296A">
          <w:rPr>
            <w:noProof/>
            <w:webHidden/>
          </w:rPr>
          <w:t>11</w:t>
        </w:r>
        <w:r w:rsidR="00BF699A">
          <w:rPr>
            <w:noProof/>
            <w:webHidden/>
          </w:rPr>
          <w:fldChar w:fldCharType="end"/>
        </w:r>
      </w:hyperlink>
    </w:p>
    <w:p w14:paraId="115B602E" w14:textId="6DB38951" w:rsidR="00BF699A" w:rsidRDefault="009764E1">
      <w:pPr>
        <w:pStyle w:val="TOC3"/>
        <w:rPr>
          <w:rFonts w:asciiTheme="minorHAnsi" w:eastAsiaTheme="minorEastAsia" w:hAnsiTheme="minorHAnsi" w:cstheme="minorBidi"/>
          <w:noProof/>
          <w:lang w:val="lb-LU" w:eastAsia="lb-LU"/>
        </w:rPr>
      </w:pPr>
      <w:hyperlink w:anchor="_Toc159399749" w:history="1">
        <w:r w:rsidR="00BF699A" w:rsidRPr="00FB5FC0">
          <w:rPr>
            <w:rStyle w:val="Hyperlink"/>
            <w:noProof/>
          </w:rPr>
          <w:t>1.5.5.</w:t>
        </w:r>
        <w:r w:rsidR="00BF699A">
          <w:rPr>
            <w:rFonts w:asciiTheme="minorHAnsi" w:eastAsiaTheme="minorEastAsia" w:hAnsiTheme="minorHAnsi" w:cstheme="minorBidi"/>
            <w:noProof/>
            <w:lang w:val="lb-LU" w:eastAsia="lb-LU"/>
          </w:rPr>
          <w:tab/>
        </w:r>
        <w:r w:rsidR="00BF699A" w:rsidRPr="00FB5FC0">
          <w:rPr>
            <w:rStyle w:val="Hyperlink"/>
            <w:noProof/>
          </w:rPr>
          <w:t>Plans d'atelier</w:t>
        </w:r>
        <w:r w:rsidR="00BF699A">
          <w:rPr>
            <w:noProof/>
            <w:webHidden/>
          </w:rPr>
          <w:tab/>
        </w:r>
        <w:r w:rsidR="00BF699A">
          <w:rPr>
            <w:noProof/>
            <w:webHidden/>
          </w:rPr>
          <w:fldChar w:fldCharType="begin"/>
        </w:r>
        <w:r w:rsidR="00BF699A">
          <w:rPr>
            <w:noProof/>
            <w:webHidden/>
          </w:rPr>
          <w:instrText xml:space="preserve"> PAGEREF _Toc159399749 \h </w:instrText>
        </w:r>
        <w:r w:rsidR="00BF699A">
          <w:rPr>
            <w:noProof/>
            <w:webHidden/>
          </w:rPr>
        </w:r>
        <w:r w:rsidR="00BF699A">
          <w:rPr>
            <w:noProof/>
            <w:webHidden/>
          </w:rPr>
          <w:fldChar w:fldCharType="separate"/>
        </w:r>
        <w:r w:rsidR="00AA296A">
          <w:rPr>
            <w:noProof/>
            <w:webHidden/>
          </w:rPr>
          <w:t>11</w:t>
        </w:r>
        <w:r w:rsidR="00BF699A">
          <w:rPr>
            <w:noProof/>
            <w:webHidden/>
          </w:rPr>
          <w:fldChar w:fldCharType="end"/>
        </w:r>
      </w:hyperlink>
    </w:p>
    <w:p w14:paraId="79858F7C" w14:textId="1126FA29" w:rsidR="00BF699A" w:rsidRDefault="009764E1">
      <w:pPr>
        <w:pStyle w:val="TOC3"/>
        <w:rPr>
          <w:rFonts w:asciiTheme="minorHAnsi" w:eastAsiaTheme="minorEastAsia" w:hAnsiTheme="minorHAnsi" w:cstheme="minorBidi"/>
          <w:noProof/>
          <w:lang w:val="lb-LU" w:eastAsia="lb-LU"/>
        </w:rPr>
      </w:pPr>
      <w:hyperlink w:anchor="_Toc159399750" w:history="1">
        <w:r w:rsidR="00BF699A" w:rsidRPr="00FB5FC0">
          <w:rPr>
            <w:rStyle w:val="Hyperlink"/>
            <w:noProof/>
          </w:rPr>
          <w:t>1.5.6.</w:t>
        </w:r>
        <w:r w:rsidR="00BF699A">
          <w:rPr>
            <w:rFonts w:asciiTheme="minorHAnsi" w:eastAsiaTheme="minorEastAsia" w:hAnsiTheme="minorHAnsi" w:cstheme="minorBidi"/>
            <w:noProof/>
            <w:lang w:val="lb-LU" w:eastAsia="lb-LU"/>
          </w:rPr>
          <w:tab/>
        </w:r>
        <w:r w:rsidR="00BF699A" w:rsidRPr="00FB5FC0">
          <w:rPr>
            <w:rStyle w:val="Hyperlink"/>
            <w:noProof/>
          </w:rPr>
          <w:t>Travaux et matériaux non conformes</w:t>
        </w:r>
        <w:r w:rsidR="00BF699A">
          <w:rPr>
            <w:noProof/>
            <w:webHidden/>
          </w:rPr>
          <w:tab/>
        </w:r>
        <w:r w:rsidR="00BF699A">
          <w:rPr>
            <w:noProof/>
            <w:webHidden/>
          </w:rPr>
          <w:fldChar w:fldCharType="begin"/>
        </w:r>
        <w:r w:rsidR="00BF699A">
          <w:rPr>
            <w:noProof/>
            <w:webHidden/>
          </w:rPr>
          <w:instrText xml:space="preserve"> PAGEREF _Toc159399750 \h </w:instrText>
        </w:r>
        <w:r w:rsidR="00BF699A">
          <w:rPr>
            <w:noProof/>
            <w:webHidden/>
          </w:rPr>
        </w:r>
        <w:r w:rsidR="00BF699A">
          <w:rPr>
            <w:noProof/>
            <w:webHidden/>
          </w:rPr>
          <w:fldChar w:fldCharType="separate"/>
        </w:r>
        <w:r w:rsidR="00AA296A">
          <w:rPr>
            <w:noProof/>
            <w:webHidden/>
          </w:rPr>
          <w:t>12</w:t>
        </w:r>
        <w:r w:rsidR="00BF699A">
          <w:rPr>
            <w:noProof/>
            <w:webHidden/>
          </w:rPr>
          <w:fldChar w:fldCharType="end"/>
        </w:r>
      </w:hyperlink>
    </w:p>
    <w:p w14:paraId="13DE92E4" w14:textId="03045B1C" w:rsidR="00BF699A" w:rsidRDefault="009764E1">
      <w:pPr>
        <w:pStyle w:val="TOC3"/>
        <w:rPr>
          <w:rFonts w:asciiTheme="minorHAnsi" w:eastAsiaTheme="minorEastAsia" w:hAnsiTheme="minorHAnsi" w:cstheme="minorBidi"/>
          <w:noProof/>
          <w:lang w:val="lb-LU" w:eastAsia="lb-LU"/>
        </w:rPr>
      </w:pPr>
      <w:hyperlink w:anchor="_Toc159399751" w:history="1">
        <w:r w:rsidR="00BF699A" w:rsidRPr="00FB5FC0">
          <w:rPr>
            <w:rStyle w:val="Hyperlink"/>
            <w:noProof/>
          </w:rPr>
          <w:t>1.5.7.</w:t>
        </w:r>
        <w:r w:rsidR="00BF699A">
          <w:rPr>
            <w:rFonts w:asciiTheme="minorHAnsi" w:eastAsiaTheme="minorEastAsia" w:hAnsiTheme="minorHAnsi" w:cstheme="minorBidi"/>
            <w:noProof/>
            <w:lang w:val="lb-LU" w:eastAsia="lb-LU"/>
          </w:rPr>
          <w:tab/>
        </w:r>
        <w:r w:rsidR="00BF699A" w:rsidRPr="00FB5FC0">
          <w:rPr>
            <w:rStyle w:val="Hyperlink"/>
            <w:noProof/>
          </w:rPr>
          <w:t>Echantillons</w:t>
        </w:r>
        <w:r w:rsidR="00BF699A">
          <w:rPr>
            <w:noProof/>
            <w:webHidden/>
          </w:rPr>
          <w:tab/>
        </w:r>
        <w:r w:rsidR="00BF699A">
          <w:rPr>
            <w:noProof/>
            <w:webHidden/>
          </w:rPr>
          <w:fldChar w:fldCharType="begin"/>
        </w:r>
        <w:r w:rsidR="00BF699A">
          <w:rPr>
            <w:noProof/>
            <w:webHidden/>
          </w:rPr>
          <w:instrText xml:space="preserve"> PAGEREF _Toc159399751 \h </w:instrText>
        </w:r>
        <w:r w:rsidR="00BF699A">
          <w:rPr>
            <w:noProof/>
            <w:webHidden/>
          </w:rPr>
        </w:r>
        <w:r w:rsidR="00BF699A">
          <w:rPr>
            <w:noProof/>
            <w:webHidden/>
          </w:rPr>
          <w:fldChar w:fldCharType="separate"/>
        </w:r>
        <w:r w:rsidR="00AA296A">
          <w:rPr>
            <w:noProof/>
            <w:webHidden/>
          </w:rPr>
          <w:t>12</w:t>
        </w:r>
        <w:r w:rsidR="00BF699A">
          <w:rPr>
            <w:noProof/>
            <w:webHidden/>
          </w:rPr>
          <w:fldChar w:fldCharType="end"/>
        </w:r>
      </w:hyperlink>
    </w:p>
    <w:p w14:paraId="5CB5FEA2" w14:textId="69E1D882" w:rsidR="00BF699A" w:rsidRDefault="009764E1">
      <w:pPr>
        <w:pStyle w:val="TOC3"/>
        <w:rPr>
          <w:rFonts w:asciiTheme="minorHAnsi" w:eastAsiaTheme="minorEastAsia" w:hAnsiTheme="minorHAnsi" w:cstheme="minorBidi"/>
          <w:noProof/>
          <w:lang w:val="lb-LU" w:eastAsia="lb-LU"/>
        </w:rPr>
      </w:pPr>
      <w:hyperlink w:anchor="_Toc159399752" w:history="1">
        <w:r w:rsidR="00BF699A" w:rsidRPr="00FB5FC0">
          <w:rPr>
            <w:rStyle w:val="Hyperlink"/>
            <w:noProof/>
          </w:rPr>
          <w:t>1.5.8.</w:t>
        </w:r>
        <w:r w:rsidR="00BF699A">
          <w:rPr>
            <w:rFonts w:asciiTheme="minorHAnsi" w:eastAsiaTheme="minorEastAsia" w:hAnsiTheme="minorHAnsi" w:cstheme="minorBidi"/>
            <w:noProof/>
            <w:lang w:val="lb-LU" w:eastAsia="lb-LU"/>
          </w:rPr>
          <w:tab/>
        </w:r>
        <w:r w:rsidR="00BF699A" w:rsidRPr="00FB5FC0">
          <w:rPr>
            <w:rStyle w:val="Hyperlink"/>
            <w:noProof/>
          </w:rPr>
          <w:t>Tickets de pesage</w:t>
        </w:r>
        <w:r w:rsidR="00BF699A">
          <w:rPr>
            <w:noProof/>
            <w:webHidden/>
          </w:rPr>
          <w:tab/>
        </w:r>
        <w:r w:rsidR="00BF699A">
          <w:rPr>
            <w:noProof/>
            <w:webHidden/>
          </w:rPr>
          <w:fldChar w:fldCharType="begin"/>
        </w:r>
        <w:r w:rsidR="00BF699A">
          <w:rPr>
            <w:noProof/>
            <w:webHidden/>
          </w:rPr>
          <w:instrText xml:space="preserve"> PAGEREF _Toc159399752 \h </w:instrText>
        </w:r>
        <w:r w:rsidR="00BF699A">
          <w:rPr>
            <w:noProof/>
            <w:webHidden/>
          </w:rPr>
        </w:r>
        <w:r w:rsidR="00BF699A">
          <w:rPr>
            <w:noProof/>
            <w:webHidden/>
          </w:rPr>
          <w:fldChar w:fldCharType="separate"/>
        </w:r>
        <w:r w:rsidR="00AA296A">
          <w:rPr>
            <w:noProof/>
            <w:webHidden/>
          </w:rPr>
          <w:t>12</w:t>
        </w:r>
        <w:r w:rsidR="00BF699A">
          <w:rPr>
            <w:noProof/>
            <w:webHidden/>
          </w:rPr>
          <w:fldChar w:fldCharType="end"/>
        </w:r>
      </w:hyperlink>
    </w:p>
    <w:p w14:paraId="4CF66378" w14:textId="4AC38500" w:rsidR="00BF699A" w:rsidRDefault="009764E1">
      <w:pPr>
        <w:pStyle w:val="TOC3"/>
        <w:rPr>
          <w:rFonts w:asciiTheme="minorHAnsi" w:eastAsiaTheme="minorEastAsia" w:hAnsiTheme="minorHAnsi" w:cstheme="minorBidi"/>
          <w:noProof/>
          <w:lang w:val="lb-LU" w:eastAsia="lb-LU"/>
        </w:rPr>
      </w:pPr>
      <w:hyperlink w:anchor="_Toc159399753" w:history="1">
        <w:r w:rsidR="00BF699A" w:rsidRPr="00FB5FC0">
          <w:rPr>
            <w:rStyle w:val="Hyperlink"/>
            <w:noProof/>
          </w:rPr>
          <w:t>1.5.9.</w:t>
        </w:r>
        <w:r w:rsidR="00BF699A">
          <w:rPr>
            <w:rFonts w:asciiTheme="minorHAnsi" w:eastAsiaTheme="minorEastAsia" w:hAnsiTheme="minorHAnsi" w:cstheme="minorBidi"/>
            <w:noProof/>
            <w:lang w:val="lb-LU" w:eastAsia="lb-LU"/>
          </w:rPr>
          <w:tab/>
        </w:r>
        <w:r w:rsidR="00BF699A" w:rsidRPr="00FB5FC0">
          <w:rPr>
            <w:rStyle w:val="Hyperlink"/>
            <w:noProof/>
          </w:rPr>
          <w:t>Métrés</w:t>
        </w:r>
        <w:r w:rsidR="00BF699A">
          <w:rPr>
            <w:noProof/>
            <w:webHidden/>
          </w:rPr>
          <w:tab/>
        </w:r>
        <w:r w:rsidR="00BF699A">
          <w:rPr>
            <w:noProof/>
            <w:webHidden/>
          </w:rPr>
          <w:fldChar w:fldCharType="begin"/>
        </w:r>
        <w:r w:rsidR="00BF699A">
          <w:rPr>
            <w:noProof/>
            <w:webHidden/>
          </w:rPr>
          <w:instrText xml:space="preserve"> PAGEREF _Toc159399753 \h </w:instrText>
        </w:r>
        <w:r w:rsidR="00BF699A">
          <w:rPr>
            <w:noProof/>
            <w:webHidden/>
          </w:rPr>
        </w:r>
        <w:r w:rsidR="00BF699A">
          <w:rPr>
            <w:noProof/>
            <w:webHidden/>
          </w:rPr>
          <w:fldChar w:fldCharType="separate"/>
        </w:r>
        <w:r w:rsidR="00AA296A">
          <w:rPr>
            <w:noProof/>
            <w:webHidden/>
          </w:rPr>
          <w:t>12</w:t>
        </w:r>
        <w:r w:rsidR="00BF699A">
          <w:rPr>
            <w:noProof/>
            <w:webHidden/>
          </w:rPr>
          <w:fldChar w:fldCharType="end"/>
        </w:r>
      </w:hyperlink>
    </w:p>
    <w:p w14:paraId="2352CB89" w14:textId="1FB3C0EB" w:rsidR="00BF699A" w:rsidRDefault="009764E1">
      <w:pPr>
        <w:pStyle w:val="TOC3"/>
        <w:rPr>
          <w:rFonts w:asciiTheme="minorHAnsi" w:eastAsiaTheme="minorEastAsia" w:hAnsiTheme="minorHAnsi" w:cstheme="minorBidi"/>
          <w:noProof/>
          <w:lang w:val="lb-LU" w:eastAsia="lb-LU"/>
        </w:rPr>
      </w:pPr>
      <w:hyperlink w:anchor="_Toc159399754" w:history="1">
        <w:r w:rsidR="00BF699A" w:rsidRPr="00FB5FC0">
          <w:rPr>
            <w:rStyle w:val="Hyperlink"/>
            <w:noProof/>
          </w:rPr>
          <w:t>1.5.10.</w:t>
        </w:r>
        <w:r w:rsidR="00BF699A">
          <w:rPr>
            <w:rFonts w:asciiTheme="minorHAnsi" w:eastAsiaTheme="minorEastAsia" w:hAnsiTheme="minorHAnsi" w:cstheme="minorBidi"/>
            <w:noProof/>
            <w:lang w:val="lb-LU" w:eastAsia="lb-LU"/>
          </w:rPr>
          <w:tab/>
        </w:r>
        <w:r w:rsidR="00BF699A" w:rsidRPr="00FB5FC0">
          <w:rPr>
            <w:rStyle w:val="Hyperlink"/>
            <w:noProof/>
          </w:rPr>
          <w:t>Travaux en régie</w:t>
        </w:r>
        <w:r w:rsidR="00BF699A">
          <w:rPr>
            <w:noProof/>
            <w:webHidden/>
          </w:rPr>
          <w:tab/>
        </w:r>
        <w:r w:rsidR="00BF699A">
          <w:rPr>
            <w:noProof/>
            <w:webHidden/>
          </w:rPr>
          <w:fldChar w:fldCharType="begin"/>
        </w:r>
        <w:r w:rsidR="00BF699A">
          <w:rPr>
            <w:noProof/>
            <w:webHidden/>
          </w:rPr>
          <w:instrText xml:space="preserve"> PAGEREF _Toc159399754 \h </w:instrText>
        </w:r>
        <w:r w:rsidR="00BF699A">
          <w:rPr>
            <w:noProof/>
            <w:webHidden/>
          </w:rPr>
        </w:r>
        <w:r w:rsidR="00BF699A">
          <w:rPr>
            <w:noProof/>
            <w:webHidden/>
          </w:rPr>
          <w:fldChar w:fldCharType="separate"/>
        </w:r>
        <w:r w:rsidR="00AA296A">
          <w:rPr>
            <w:noProof/>
            <w:webHidden/>
          </w:rPr>
          <w:t>12</w:t>
        </w:r>
        <w:r w:rsidR="00BF699A">
          <w:rPr>
            <w:noProof/>
            <w:webHidden/>
          </w:rPr>
          <w:fldChar w:fldCharType="end"/>
        </w:r>
      </w:hyperlink>
    </w:p>
    <w:p w14:paraId="3A57118C" w14:textId="70FF5AD4" w:rsidR="00BF699A" w:rsidRDefault="009764E1">
      <w:pPr>
        <w:pStyle w:val="TOC3"/>
        <w:rPr>
          <w:rFonts w:asciiTheme="minorHAnsi" w:eastAsiaTheme="minorEastAsia" w:hAnsiTheme="minorHAnsi" w:cstheme="minorBidi"/>
          <w:noProof/>
          <w:lang w:val="lb-LU" w:eastAsia="lb-LU"/>
        </w:rPr>
      </w:pPr>
      <w:hyperlink w:anchor="_Toc159399755" w:history="1">
        <w:r w:rsidR="00BF699A" w:rsidRPr="00FB5FC0">
          <w:rPr>
            <w:rStyle w:val="Hyperlink"/>
            <w:noProof/>
          </w:rPr>
          <w:t>1.5.11.</w:t>
        </w:r>
        <w:r w:rsidR="00BF699A">
          <w:rPr>
            <w:rFonts w:asciiTheme="minorHAnsi" w:eastAsiaTheme="minorEastAsia" w:hAnsiTheme="minorHAnsi" w:cstheme="minorBidi"/>
            <w:noProof/>
            <w:lang w:val="lb-LU" w:eastAsia="lb-LU"/>
          </w:rPr>
          <w:tab/>
        </w:r>
        <w:r w:rsidR="00BF699A" w:rsidRPr="00FB5FC0">
          <w:rPr>
            <w:rStyle w:val="Hyperlink"/>
            <w:noProof/>
          </w:rPr>
          <w:t>Panneau de chantier</w:t>
        </w:r>
        <w:r w:rsidR="00BF699A">
          <w:rPr>
            <w:noProof/>
            <w:webHidden/>
          </w:rPr>
          <w:tab/>
        </w:r>
        <w:r w:rsidR="00BF699A">
          <w:rPr>
            <w:noProof/>
            <w:webHidden/>
          </w:rPr>
          <w:fldChar w:fldCharType="begin"/>
        </w:r>
        <w:r w:rsidR="00BF699A">
          <w:rPr>
            <w:noProof/>
            <w:webHidden/>
          </w:rPr>
          <w:instrText xml:space="preserve"> PAGEREF _Toc159399755 \h </w:instrText>
        </w:r>
        <w:r w:rsidR="00BF699A">
          <w:rPr>
            <w:noProof/>
            <w:webHidden/>
          </w:rPr>
        </w:r>
        <w:r w:rsidR="00BF699A">
          <w:rPr>
            <w:noProof/>
            <w:webHidden/>
          </w:rPr>
          <w:fldChar w:fldCharType="separate"/>
        </w:r>
        <w:r w:rsidR="00AA296A">
          <w:rPr>
            <w:noProof/>
            <w:webHidden/>
          </w:rPr>
          <w:t>13</w:t>
        </w:r>
        <w:r w:rsidR="00BF699A">
          <w:rPr>
            <w:noProof/>
            <w:webHidden/>
          </w:rPr>
          <w:fldChar w:fldCharType="end"/>
        </w:r>
      </w:hyperlink>
    </w:p>
    <w:p w14:paraId="39490C57" w14:textId="03137645" w:rsidR="00BF699A" w:rsidRDefault="009764E1">
      <w:pPr>
        <w:pStyle w:val="TOC2"/>
        <w:rPr>
          <w:rFonts w:asciiTheme="minorHAnsi" w:eastAsiaTheme="minorEastAsia" w:hAnsiTheme="minorHAnsi" w:cstheme="minorBidi"/>
          <w:noProof/>
          <w:lang w:val="lb-LU" w:eastAsia="lb-LU"/>
        </w:rPr>
      </w:pPr>
      <w:hyperlink w:anchor="_Toc159399756" w:history="1">
        <w:r w:rsidR="00BF699A" w:rsidRPr="00FB5FC0">
          <w:rPr>
            <w:rStyle w:val="Hyperlink"/>
            <w:noProof/>
          </w:rPr>
          <w:t>1.6.</w:t>
        </w:r>
        <w:r w:rsidR="00BF699A">
          <w:rPr>
            <w:rFonts w:asciiTheme="minorHAnsi" w:eastAsiaTheme="minorEastAsia" w:hAnsiTheme="minorHAnsi" w:cstheme="minorBidi"/>
            <w:noProof/>
            <w:lang w:val="lb-LU" w:eastAsia="lb-LU"/>
          </w:rPr>
          <w:tab/>
        </w:r>
        <w:r w:rsidR="00BF699A" w:rsidRPr="00FB5FC0">
          <w:rPr>
            <w:rStyle w:val="Hyperlink"/>
            <w:noProof/>
          </w:rPr>
          <w:t>Réception du marché</w:t>
        </w:r>
        <w:r w:rsidR="00BF699A">
          <w:rPr>
            <w:noProof/>
            <w:webHidden/>
          </w:rPr>
          <w:tab/>
        </w:r>
        <w:r w:rsidR="00BF699A">
          <w:rPr>
            <w:noProof/>
            <w:webHidden/>
          </w:rPr>
          <w:fldChar w:fldCharType="begin"/>
        </w:r>
        <w:r w:rsidR="00BF699A">
          <w:rPr>
            <w:noProof/>
            <w:webHidden/>
          </w:rPr>
          <w:instrText xml:space="preserve"> PAGEREF _Toc159399756 \h </w:instrText>
        </w:r>
        <w:r w:rsidR="00BF699A">
          <w:rPr>
            <w:noProof/>
            <w:webHidden/>
          </w:rPr>
        </w:r>
        <w:r w:rsidR="00BF699A">
          <w:rPr>
            <w:noProof/>
            <w:webHidden/>
          </w:rPr>
          <w:fldChar w:fldCharType="separate"/>
        </w:r>
        <w:r w:rsidR="00AA296A">
          <w:rPr>
            <w:noProof/>
            <w:webHidden/>
          </w:rPr>
          <w:t>13</w:t>
        </w:r>
        <w:r w:rsidR="00BF699A">
          <w:rPr>
            <w:noProof/>
            <w:webHidden/>
          </w:rPr>
          <w:fldChar w:fldCharType="end"/>
        </w:r>
      </w:hyperlink>
    </w:p>
    <w:p w14:paraId="426B2F56" w14:textId="2D51317A" w:rsidR="00BF699A" w:rsidRDefault="009764E1">
      <w:pPr>
        <w:pStyle w:val="TOC2"/>
        <w:rPr>
          <w:rFonts w:asciiTheme="minorHAnsi" w:eastAsiaTheme="minorEastAsia" w:hAnsiTheme="minorHAnsi" w:cstheme="minorBidi"/>
          <w:noProof/>
          <w:lang w:val="lb-LU" w:eastAsia="lb-LU"/>
        </w:rPr>
      </w:pPr>
      <w:hyperlink w:anchor="_Toc159399757" w:history="1">
        <w:r w:rsidR="00BF699A" w:rsidRPr="00FB5FC0">
          <w:rPr>
            <w:rStyle w:val="Hyperlink"/>
            <w:noProof/>
          </w:rPr>
          <w:t>1.7.</w:t>
        </w:r>
        <w:r w:rsidR="00BF699A">
          <w:rPr>
            <w:rFonts w:asciiTheme="minorHAnsi" w:eastAsiaTheme="minorEastAsia" w:hAnsiTheme="minorHAnsi" w:cstheme="minorBidi"/>
            <w:noProof/>
            <w:lang w:val="lb-LU" w:eastAsia="lb-LU"/>
          </w:rPr>
          <w:tab/>
        </w:r>
        <w:r w:rsidR="00BF699A" w:rsidRPr="00FB5FC0">
          <w:rPr>
            <w:rStyle w:val="Hyperlink"/>
            <w:noProof/>
          </w:rPr>
          <w:t>Mode de révision des prix</w:t>
        </w:r>
        <w:r w:rsidR="00BF699A">
          <w:rPr>
            <w:noProof/>
            <w:webHidden/>
          </w:rPr>
          <w:tab/>
        </w:r>
        <w:r w:rsidR="00BF699A">
          <w:rPr>
            <w:noProof/>
            <w:webHidden/>
          </w:rPr>
          <w:fldChar w:fldCharType="begin"/>
        </w:r>
        <w:r w:rsidR="00BF699A">
          <w:rPr>
            <w:noProof/>
            <w:webHidden/>
          </w:rPr>
          <w:instrText xml:space="preserve"> PAGEREF _Toc159399757 \h </w:instrText>
        </w:r>
        <w:r w:rsidR="00BF699A">
          <w:rPr>
            <w:noProof/>
            <w:webHidden/>
          </w:rPr>
        </w:r>
        <w:r w:rsidR="00BF699A">
          <w:rPr>
            <w:noProof/>
            <w:webHidden/>
          </w:rPr>
          <w:fldChar w:fldCharType="separate"/>
        </w:r>
        <w:r w:rsidR="00AA296A">
          <w:rPr>
            <w:noProof/>
            <w:webHidden/>
          </w:rPr>
          <w:t>13</w:t>
        </w:r>
        <w:r w:rsidR="00BF699A">
          <w:rPr>
            <w:noProof/>
            <w:webHidden/>
          </w:rPr>
          <w:fldChar w:fldCharType="end"/>
        </w:r>
      </w:hyperlink>
    </w:p>
    <w:p w14:paraId="2503C5E5" w14:textId="28DC4F42" w:rsidR="00BF699A" w:rsidRDefault="009764E1">
      <w:pPr>
        <w:pStyle w:val="TOC2"/>
        <w:rPr>
          <w:rFonts w:asciiTheme="minorHAnsi" w:eastAsiaTheme="minorEastAsia" w:hAnsiTheme="minorHAnsi" w:cstheme="minorBidi"/>
          <w:noProof/>
          <w:lang w:val="lb-LU" w:eastAsia="lb-LU"/>
        </w:rPr>
      </w:pPr>
      <w:hyperlink w:anchor="_Toc159399758" w:history="1">
        <w:r w:rsidR="00BF699A" w:rsidRPr="00FB5FC0">
          <w:rPr>
            <w:rStyle w:val="Hyperlink"/>
            <w:noProof/>
          </w:rPr>
          <w:t>1.8.</w:t>
        </w:r>
        <w:r w:rsidR="00BF699A">
          <w:rPr>
            <w:rFonts w:asciiTheme="minorHAnsi" w:eastAsiaTheme="minorEastAsia" w:hAnsiTheme="minorHAnsi" w:cstheme="minorBidi"/>
            <w:noProof/>
            <w:lang w:val="lb-LU" w:eastAsia="lb-LU"/>
          </w:rPr>
          <w:tab/>
        </w:r>
        <w:r w:rsidR="00BF699A" w:rsidRPr="00FB5FC0">
          <w:rPr>
            <w:rStyle w:val="Hyperlink"/>
            <w:noProof/>
          </w:rPr>
          <w:t>Litiges</w:t>
        </w:r>
        <w:r w:rsidR="00BF699A">
          <w:rPr>
            <w:noProof/>
            <w:webHidden/>
          </w:rPr>
          <w:tab/>
        </w:r>
        <w:r w:rsidR="00BF699A">
          <w:rPr>
            <w:noProof/>
            <w:webHidden/>
          </w:rPr>
          <w:fldChar w:fldCharType="begin"/>
        </w:r>
        <w:r w:rsidR="00BF699A">
          <w:rPr>
            <w:noProof/>
            <w:webHidden/>
          </w:rPr>
          <w:instrText xml:space="preserve"> PAGEREF _Toc159399758 \h </w:instrText>
        </w:r>
        <w:r w:rsidR="00BF699A">
          <w:rPr>
            <w:noProof/>
            <w:webHidden/>
          </w:rPr>
        </w:r>
        <w:r w:rsidR="00BF699A">
          <w:rPr>
            <w:noProof/>
            <w:webHidden/>
          </w:rPr>
          <w:fldChar w:fldCharType="separate"/>
        </w:r>
        <w:r w:rsidR="00AA296A">
          <w:rPr>
            <w:noProof/>
            <w:webHidden/>
          </w:rPr>
          <w:t>14</w:t>
        </w:r>
        <w:r w:rsidR="00BF699A">
          <w:rPr>
            <w:noProof/>
            <w:webHidden/>
          </w:rPr>
          <w:fldChar w:fldCharType="end"/>
        </w:r>
      </w:hyperlink>
    </w:p>
    <w:p w14:paraId="1CCB98E4" w14:textId="7D26267A" w:rsidR="00BF699A" w:rsidRDefault="009764E1">
      <w:pPr>
        <w:pStyle w:val="TOC2"/>
        <w:rPr>
          <w:rFonts w:asciiTheme="minorHAnsi" w:eastAsiaTheme="minorEastAsia" w:hAnsiTheme="minorHAnsi" w:cstheme="minorBidi"/>
          <w:noProof/>
          <w:lang w:val="lb-LU" w:eastAsia="lb-LU"/>
        </w:rPr>
      </w:pPr>
      <w:hyperlink w:anchor="_Toc159399759" w:history="1">
        <w:r w:rsidR="00BF699A" w:rsidRPr="00FB5FC0">
          <w:rPr>
            <w:rStyle w:val="Hyperlink"/>
            <w:noProof/>
          </w:rPr>
          <w:t>1.9.</w:t>
        </w:r>
        <w:r w:rsidR="00BF699A">
          <w:rPr>
            <w:rFonts w:asciiTheme="minorHAnsi" w:eastAsiaTheme="minorEastAsia" w:hAnsiTheme="minorHAnsi" w:cstheme="minorBidi"/>
            <w:noProof/>
            <w:lang w:val="lb-LU" w:eastAsia="lb-LU"/>
          </w:rPr>
          <w:tab/>
        </w:r>
        <w:r w:rsidR="00BF699A" w:rsidRPr="00FB5FC0">
          <w:rPr>
            <w:rStyle w:val="Hyperlink"/>
            <w:noProof/>
          </w:rPr>
          <w:t>Choix résultant du règlement grand-ducal d’exécution du 8 avril 2018</w:t>
        </w:r>
        <w:r w:rsidR="00BF699A">
          <w:rPr>
            <w:noProof/>
            <w:webHidden/>
          </w:rPr>
          <w:tab/>
        </w:r>
        <w:r w:rsidR="00BF699A">
          <w:rPr>
            <w:noProof/>
            <w:webHidden/>
          </w:rPr>
          <w:fldChar w:fldCharType="begin"/>
        </w:r>
        <w:r w:rsidR="00BF699A">
          <w:rPr>
            <w:noProof/>
            <w:webHidden/>
          </w:rPr>
          <w:instrText xml:space="preserve"> PAGEREF _Toc159399759 \h </w:instrText>
        </w:r>
        <w:r w:rsidR="00BF699A">
          <w:rPr>
            <w:noProof/>
            <w:webHidden/>
          </w:rPr>
        </w:r>
        <w:r w:rsidR="00BF699A">
          <w:rPr>
            <w:noProof/>
            <w:webHidden/>
          </w:rPr>
          <w:fldChar w:fldCharType="separate"/>
        </w:r>
        <w:r w:rsidR="00AA296A">
          <w:rPr>
            <w:noProof/>
            <w:webHidden/>
          </w:rPr>
          <w:t>14</w:t>
        </w:r>
        <w:r w:rsidR="00BF699A">
          <w:rPr>
            <w:noProof/>
            <w:webHidden/>
          </w:rPr>
          <w:fldChar w:fldCharType="end"/>
        </w:r>
      </w:hyperlink>
    </w:p>
    <w:p w14:paraId="49B52D3B" w14:textId="5F4CFA27" w:rsidR="00BF699A" w:rsidRDefault="009764E1">
      <w:pPr>
        <w:pStyle w:val="TOC3"/>
        <w:rPr>
          <w:rFonts w:asciiTheme="minorHAnsi" w:eastAsiaTheme="minorEastAsia" w:hAnsiTheme="minorHAnsi" w:cstheme="minorBidi"/>
          <w:noProof/>
          <w:lang w:val="lb-LU" w:eastAsia="lb-LU"/>
        </w:rPr>
      </w:pPr>
      <w:hyperlink w:anchor="_Toc159399760" w:history="1">
        <w:r w:rsidR="00BF699A" w:rsidRPr="00FB5FC0">
          <w:rPr>
            <w:rStyle w:val="Hyperlink"/>
            <w:noProof/>
          </w:rPr>
          <w:t>1.9.1.</w:t>
        </w:r>
        <w:r w:rsidR="00BF699A">
          <w:rPr>
            <w:rFonts w:asciiTheme="minorHAnsi" w:eastAsiaTheme="minorEastAsia" w:hAnsiTheme="minorHAnsi" w:cstheme="minorBidi"/>
            <w:noProof/>
            <w:lang w:val="lb-LU" w:eastAsia="lb-LU"/>
          </w:rPr>
          <w:tab/>
        </w:r>
        <w:r w:rsidR="00BF699A" w:rsidRPr="00FB5FC0">
          <w:rPr>
            <w:rStyle w:val="Hyperlink"/>
            <w:noProof/>
          </w:rPr>
          <w:t>Procédure de passation du marché</w:t>
        </w:r>
        <w:r w:rsidR="00BF699A">
          <w:rPr>
            <w:noProof/>
            <w:webHidden/>
          </w:rPr>
          <w:tab/>
        </w:r>
        <w:r w:rsidR="00BF699A">
          <w:rPr>
            <w:noProof/>
            <w:webHidden/>
          </w:rPr>
          <w:fldChar w:fldCharType="begin"/>
        </w:r>
        <w:r w:rsidR="00BF699A">
          <w:rPr>
            <w:noProof/>
            <w:webHidden/>
          </w:rPr>
          <w:instrText xml:space="preserve"> PAGEREF _Toc159399760 \h </w:instrText>
        </w:r>
        <w:r w:rsidR="00BF699A">
          <w:rPr>
            <w:noProof/>
            <w:webHidden/>
          </w:rPr>
        </w:r>
        <w:r w:rsidR="00BF699A">
          <w:rPr>
            <w:noProof/>
            <w:webHidden/>
          </w:rPr>
          <w:fldChar w:fldCharType="separate"/>
        </w:r>
        <w:r w:rsidR="00AA296A">
          <w:rPr>
            <w:noProof/>
            <w:webHidden/>
          </w:rPr>
          <w:t>14</w:t>
        </w:r>
        <w:r w:rsidR="00BF699A">
          <w:rPr>
            <w:noProof/>
            <w:webHidden/>
          </w:rPr>
          <w:fldChar w:fldCharType="end"/>
        </w:r>
      </w:hyperlink>
    </w:p>
    <w:p w14:paraId="4695186F" w14:textId="6685240B" w:rsidR="00BF699A" w:rsidRDefault="009764E1">
      <w:pPr>
        <w:pStyle w:val="TOC3"/>
        <w:rPr>
          <w:rFonts w:asciiTheme="minorHAnsi" w:eastAsiaTheme="minorEastAsia" w:hAnsiTheme="minorHAnsi" w:cstheme="minorBidi"/>
          <w:noProof/>
          <w:lang w:val="lb-LU" w:eastAsia="lb-LU"/>
        </w:rPr>
      </w:pPr>
      <w:hyperlink w:anchor="_Toc159399761" w:history="1">
        <w:r w:rsidR="00BF699A" w:rsidRPr="00FB5FC0">
          <w:rPr>
            <w:rStyle w:val="Hyperlink"/>
            <w:noProof/>
          </w:rPr>
          <w:t>1.9.2.</w:t>
        </w:r>
        <w:r w:rsidR="00BF699A">
          <w:rPr>
            <w:rFonts w:asciiTheme="minorHAnsi" w:eastAsiaTheme="minorEastAsia" w:hAnsiTheme="minorHAnsi" w:cstheme="minorBidi"/>
            <w:noProof/>
            <w:lang w:val="lb-LU" w:eastAsia="lb-LU"/>
          </w:rPr>
          <w:tab/>
        </w:r>
        <w:r w:rsidR="00BF699A" w:rsidRPr="00FB5FC0">
          <w:rPr>
            <w:rStyle w:val="Hyperlink"/>
            <w:noProof/>
          </w:rPr>
          <w:t>Critères d’attribution du marché</w:t>
        </w:r>
        <w:r w:rsidR="00BF699A">
          <w:rPr>
            <w:noProof/>
            <w:webHidden/>
          </w:rPr>
          <w:tab/>
        </w:r>
        <w:r w:rsidR="00BF699A">
          <w:rPr>
            <w:noProof/>
            <w:webHidden/>
          </w:rPr>
          <w:fldChar w:fldCharType="begin"/>
        </w:r>
        <w:r w:rsidR="00BF699A">
          <w:rPr>
            <w:noProof/>
            <w:webHidden/>
          </w:rPr>
          <w:instrText xml:space="preserve"> PAGEREF _Toc159399761 \h </w:instrText>
        </w:r>
        <w:r w:rsidR="00BF699A">
          <w:rPr>
            <w:noProof/>
            <w:webHidden/>
          </w:rPr>
        </w:r>
        <w:r w:rsidR="00BF699A">
          <w:rPr>
            <w:noProof/>
            <w:webHidden/>
          </w:rPr>
          <w:fldChar w:fldCharType="separate"/>
        </w:r>
        <w:r w:rsidR="00AA296A">
          <w:rPr>
            <w:noProof/>
            <w:webHidden/>
          </w:rPr>
          <w:t>15</w:t>
        </w:r>
        <w:r w:rsidR="00BF699A">
          <w:rPr>
            <w:noProof/>
            <w:webHidden/>
          </w:rPr>
          <w:fldChar w:fldCharType="end"/>
        </w:r>
      </w:hyperlink>
    </w:p>
    <w:p w14:paraId="60D738A8" w14:textId="3CC72626" w:rsidR="00BF699A" w:rsidRDefault="009764E1">
      <w:pPr>
        <w:pStyle w:val="TOC3"/>
        <w:rPr>
          <w:rFonts w:asciiTheme="minorHAnsi" w:eastAsiaTheme="minorEastAsia" w:hAnsiTheme="minorHAnsi" w:cstheme="minorBidi"/>
          <w:noProof/>
          <w:lang w:val="lb-LU" w:eastAsia="lb-LU"/>
        </w:rPr>
      </w:pPr>
      <w:hyperlink w:anchor="_Toc159399762" w:history="1">
        <w:r w:rsidR="00BF699A" w:rsidRPr="00FB5FC0">
          <w:rPr>
            <w:rStyle w:val="Hyperlink"/>
            <w:noProof/>
          </w:rPr>
          <w:t>1.9.3.</w:t>
        </w:r>
        <w:r w:rsidR="00BF699A">
          <w:rPr>
            <w:rFonts w:asciiTheme="minorHAnsi" w:eastAsiaTheme="minorEastAsia" w:hAnsiTheme="minorHAnsi" w:cstheme="minorBidi"/>
            <w:noProof/>
            <w:lang w:val="lb-LU" w:eastAsia="lb-LU"/>
          </w:rPr>
          <w:tab/>
        </w:r>
        <w:r w:rsidR="00BF699A" w:rsidRPr="00FB5FC0">
          <w:rPr>
            <w:rStyle w:val="Hyperlink"/>
            <w:noProof/>
          </w:rPr>
          <w:t>Division en lots</w:t>
        </w:r>
        <w:r w:rsidR="00BF699A">
          <w:rPr>
            <w:noProof/>
            <w:webHidden/>
          </w:rPr>
          <w:tab/>
        </w:r>
        <w:r w:rsidR="00BF699A">
          <w:rPr>
            <w:noProof/>
            <w:webHidden/>
          </w:rPr>
          <w:fldChar w:fldCharType="begin"/>
        </w:r>
        <w:r w:rsidR="00BF699A">
          <w:rPr>
            <w:noProof/>
            <w:webHidden/>
          </w:rPr>
          <w:instrText xml:space="preserve"> PAGEREF _Toc159399762 \h </w:instrText>
        </w:r>
        <w:r w:rsidR="00BF699A">
          <w:rPr>
            <w:noProof/>
            <w:webHidden/>
          </w:rPr>
        </w:r>
        <w:r w:rsidR="00BF699A">
          <w:rPr>
            <w:noProof/>
            <w:webHidden/>
          </w:rPr>
          <w:fldChar w:fldCharType="separate"/>
        </w:r>
        <w:r w:rsidR="00AA296A">
          <w:rPr>
            <w:noProof/>
            <w:webHidden/>
          </w:rPr>
          <w:t>15</w:t>
        </w:r>
        <w:r w:rsidR="00BF699A">
          <w:rPr>
            <w:noProof/>
            <w:webHidden/>
          </w:rPr>
          <w:fldChar w:fldCharType="end"/>
        </w:r>
      </w:hyperlink>
    </w:p>
    <w:p w14:paraId="3BA5792C" w14:textId="47BBA579" w:rsidR="00BF699A" w:rsidRDefault="009764E1">
      <w:pPr>
        <w:pStyle w:val="TOC3"/>
        <w:rPr>
          <w:rFonts w:asciiTheme="minorHAnsi" w:eastAsiaTheme="minorEastAsia" w:hAnsiTheme="minorHAnsi" w:cstheme="minorBidi"/>
          <w:noProof/>
          <w:lang w:val="lb-LU" w:eastAsia="lb-LU"/>
        </w:rPr>
      </w:pPr>
      <w:hyperlink w:anchor="_Toc159399763" w:history="1">
        <w:r w:rsidR="00BF699A" w:rsidRPr="00FB5FC0">
          <w:rPr>
            <w:rStyle w:val="Hyperlink"/>
            <w:noProof/>
          </w:rPr>
          <w:t>1.9.4.</w:t>
        </w:r>
        <w:r w:rsidR="00BF699A">
          <w:rPr>
            <w:rFonts w:asciiTheme="minorHAnsi" w:eastAsiaTheme="minorEastAsia" w:hAnsiTheme="minorHAnsi" w:cstheme="minorBidi"/>
            <w:noProof/>
            <w:lang w:val="lb-LU" w:eastAsia="lb-LU"/>
          </w:rPr>
          <w:tab/>
        </w:r>
        <w:r w:rsidR="00BF699A" w:rsidRPr="00FB5FC0">
          <w:rPr>
            <w:rStyle w:val="Hyperlink"/>
            <w:noProof/>
          </w:rPr>
          <w:t>Modes d’offres de prix</w:t>
        </w:r>
        <w:r w:rsidR="00BF699A">
          <w:rPr>
            <w:noProof/>
            <w:webHidden/>
          </w:rPr>
          <w:tab/>
        </w:r>
        <w:r w:rsidR="00BF699A">
          <w:rPr>
            <w:noProof/>
            <w:webHidden/>
          </w:rPr>
          <w:fldChar w:fldCharType="begin"/>
        </w:r>
        <w:r w:rsidR="00BF699A">
          <w:rPr>
            <w:noProof/>
            <w:webHidden/>
          </w:rPr>
          <w:instrText xml:space="preserve"> PAGEREF _Toc159399763 \h </w:instrText>
        </w:r>
        <w:r w:rsidR="00BF699A">
          <w:rPr>
            <w:noProof/>
            <w:webHidden/>
          </w:rPr>
        </w:r>
        <w:r w:rsidR="00BF699A">
          <w:rPr>
            <w:noProof/>
            <w:webHidden/>
          </w:rPr>
          <w:fldChar w:fldCharType="separate"/>
        </w:r>
        <w:r w:rsidR="00AA296A">
          <w:rPr>
            <w:noProof/>
            <w:webHidden/>
          </w:rPr>
          <w:t>16</w:t>
        </w:r>
        <w:r w:rsidR="00BF699A">
          <w:rPr>
            <w:noProof/>
            <w:webHidden/>
          </w:rPr>
          <w:fldChar w:fldCharType="end"/>
        </w:r>
      </w:hyperlink>
    </w:p>
    <w:p w14:paraId="5626554A" w14:textId="028C9A0A" w:rsidR="00BF699A" w:rsidRDefault="009764E1">
      <w:pPr>
        <w:pStyle w:val="TOC3"/>
        <w:rPr>
          <w:rFonts w:asciiTheme="minorHAnsi" w:eastAsiaTheme="minorEastAsia" w:hAnsiTheme="minorHAnsi" w:cstheme="minorBidi"/>
          <w:noProof/>
          <w:lang w:val="lb-LU" w:eastAsia="lb-LU"/>
        </w:rPr>
      </w:pPr>
      <w:hyperlink w:anchor="_Toc159399764" w:history="1">
        <w:r w:rsidR="00BF699A" w:rsidRPr="00FB5FC0">
          <w:rPr>
            <w:rStyle w:val="Hyperlink"/>
            <w:noProof/>
          </w:rPr>
          <w:t>1.9.5.</w:t>
        </w:r>
        <w:r w:rsidR="00BF699A">
          <w:rPr>
            <w:rFonts w:asciiTheme="minorHAnsi" w:eastAsiaTheme="minorEastAsia" w:hAnsiTheme="minorHAnsi" w:cstheme="minorBidi"/>
            <w:noProof/>
            <w:lang w:val="lb-LU" w:eastAsia="lb-LU"/>
          </w:rPr>
          <w:tab/>
        </w:r>
        <w:r w:rsidR="00BF699A" w:rsidRPr="00FB5FC0">
          <w:rPr>
            <w:rStyle w:val="Hyperlink"/>
            <w:noProof/>
          </w:rPr>
          <w:t>Délai pour signaler les erreurs et demandes de renseignement</w:t>
        </w:r>
        <w:r w:rsidR="00BF699A">
          <w:rPr>
            <w:noProof/>
            <w:webHidden/>
          </w:rPr>
          <w:tab/>
        </w:r>
        <w:r w:rsidR="00BF699A">
          <w:rPr>
            <w:noProof/>
            <w:webHidden/>
          </w:rPr>
          <w:fldChar w:fldCharType="begin"/>
        </w:r>
        <w:r w:rsidR="00BF699A">
          <w:rPr>
            <w:noProof/>
            <w:webHidden/>
          </w:rPr>
          <w:instrText xml:space="preserve"> PAGEREF _Toc159399764 \h </w:instrText>
        </w:r>
        <w:r w:rsidR="00BF699A">
          <w:rPr>
            <w:noProof/>
            <w:webHidden/>
          </w:rPr>
        </w:r>
        <w:r w:rsidR="00BF699A">
          <w:rPr>
            <w:noProof/>
            <w:webHidden/>
          </w:rPr>
          <w:fldChar w:fldCharType="separate"/>
        </w:r>
        <w:r w:rsidR="00AA296A">
          <w:rPr>
            <w:noProof/>
            <w:webHidden/>
          </w:rPr>
          <w:t>16</w:t>
        </w:r>
        <w:r w:rsidR="00BF699A">
          <w:rPr>
            <w:noProof/>
            <w:webHidden/>
          </w:rPr>
          <w:fldChar w:fldCharType="end"/>
        </w:r>
      </w:hyperlink>
    </w:p>
    <w:p w14:paraId="17A2DC97" w14:textId="3DB4A26D" w:rsidR="00BF699A" w:rsidRDefault="009764E1">
      <w:pPr>
        <w:pStyle w:val="TOC3"/>
        <w:rPr>
          <w:rFonts w:asciiTheme="minorHAnsi" w:eastAsiaTheme="minorEastAsia" w:hAnsiTheme="minorHAnsi" w:cstheme="minorBidi"/>
          <w:noProof/>
          <w:lang w:val="lb-LU" w:eastAsia="lb-LU"/>
        </w:rPr>
      </w:pPr>
      <w:hyperlink w:anchor="_Toc159399765" w:history="1">
        <w:r w:rsidR="00BF699A" w:rsidRPr="00FB5FC0">
          <w:rPr>
            <w:rStyle w:val="Hyperlink"/>
            <w:noProof/>
          </w:rPr>
          <w:t>1.9.6.</w:t>
        </w:r>
        <w:r w:rsidR="00BF699A">
          <w:rPr>
            <w:rFonts w:asciiTheme="minorHAnsi" w:eastAsiaTheme="minorEastAsia" w:hAnsiTheme="minorHAnsi" w:cstheme="minorBidi"/>
            <w:noProof/>
            <w:lang w:val="lb-LU" w:eastAsia="lb-LU"/>
          </w:rPr>
          <w:tab/>
        </w:r>
        <w:r w:rsidR="00BF699A" w:rsidRPr="00FB5FC0">
          <w:rPr>
            <w:rStyle w:val="Hyperlink"/>
            <w:noProof/>
          </w:rPr>
          <w:t>Variantes et solutions techniques alternatives</w:t>
        </w:r>
        <w:r w:rsidR="00BF699A">
          <w:rPr>
            <w:noProof/>
            <w:webHidden/>
          </w:rPr>
          <w:tab/>
        </w:r>
        <w:r w:rsidR="00BF699A">
          <w:rPr>
            <w:noProof/>
            <w:webHidden/>
          </w:rPr>
          <w:fldChar w:fldCharType="begin"/>
        </w:r>
        <w:r w:rsidR="00BF699A">
          <w:rPr>
            <w:noProof/>
            <w:webHidden/>
          </w:rPr>
          <w:instrText xml:space="preserve"> PAGEREF _Toc159399765 \h </w:instrText>
        </w:r>
        <w:r w:rsidR="00BF699A">
          <w:rPr>
            <w:noProof/>
            <w:webHidden/>
          </w:rPr>
        </w:r>
        <w:r w:rsidR="00BF699A">
          <w:rPr>
            <w:noProof/>
            <w:webHidden/>
          </w:rPr>
          <w:fldChar w:fldCharType="separate"/>
        </w:r>
        <w:r w:rsidR="00AA296A">
          <w:rPr>
            <w:noProof/>
            <w:webHidden/>
          </w:rPr>
          <w:t>17</w:t>
        </w:r>
        <w:r w:rsidR="00BF699A">
          <w:rPr>
            <w:noProof/>
            <w:webHidden/>
          </w:rPr>
          <w:fldChar w:fldCharType="end"/>
        </w:r>
      </w:hyperlink>
    </w:p>
    <w:p w14:paraId="5DF54520" w14:textId="755B6827" w:rsidR="00BF699A" w:rsidRDefault="009764E1">
      <w:pPr>
        <w:pStyle w:val="TOC3"/>
        <w:rPr>
          <w:rFonts w:asciiTheme="minorHAnsi" w:eastAsiaTheme="minorEastAsia" w:hAnsiTheme="minorHAnsi" w:cstheme="minorBidi"/>
          <w:noProof/>
          <w:lang w:val="lb-LU" w:eastAsia="lb-LU"/>
        </w:rPr>
      </w:pPr>
      <w:hyperlink w:anchor="_Toc159399766" w:history="1">
        <w:r w:rsidR="00BF699A" w:rsidRPr="00FB5FC0">
          <w:rPr>
            <w:rStyle w:val="Hyperlink"/>
            <w:noProof/>
          </w:rPr>
          <w:t>1.9.7.</w:t>
        </w:r>
        <w:r w:rsidR="00BF699A">
          <w:rPr>
            <w:rFonts w:asciiTheme="minorHAnsi" w:eastAsiaTheme="minorEastAsia" w:hAnsiTheme="minorHAnsi" w:cstheme="minorBidi"/>
            <w:noProof/>
            <w:lang w:val="lb-LU" w:eastAsia="lb-LU"/>
          </w:rPr>
          <w:tab/>
        </w:r>
        <w:r w:rsidR="00BF699A" w:rsidRPr="00FB5FC0">
          <w:rPr>
            <w:rStyle w:val="Hyperlink"/>
            <w:noProof/>
          </w:rPr>
          <w:t>Pénalités</w:t>
        </w:r>
        <w:r w:rsidR="00BF699A">
          <w:rPr>
            <w:noProof/>
            <w:webHidden/>
          </w:rPr>
          <w:tab/>
        </w:r>
        <w:r w:rsidR="00BF699A">
          <w:rPr>
            <w:noProof/>
            <w:webHidden/>
          </w:rPr>
          <w:fldChar w:fldCharType="begin"/>
        </w:r>
        <w:r w:rsidR="00BF699A">
          <w:rPr>
            <w:noProof/>
            <w:webHidden/>
          </w:rPr>
          <w:instrText xml:space="preserve"> PAGEREF _Toc159399766 \h </w:instrText>
        </w:r>
        <w:r w:rsidR="00BF699A">
          <w:rPr>
            <w:noProof/>
            <w:webHidden/>
          </w:rPr>
        </w:r>
        <w:r w:rsidR="00BF699A">
          <w:rPr>
            <w:noProof/>
            <w:webHidden/>
          </w:rPr>
          <w:fldChar w:fldCharType="separate"/>
        </w:r>
        <w:r w:rsidR="00AA296A">
          <w:rPr>
            <w:noProof/>
            <w:webHidden/>
          </w:rPr>
          <w:t>17</w:t>
        </w:r>
        <w:r w:rsidR="00BF699A">
          <w:rPr>
            <w:noProof/>
            <w:webHidden/>
          </w:rPr>
          <w:fldChar w:fldCharType="end"/>
        </w:r>
      </w:hyperlink>
    </w:p>
    <w:p w14:paraId="2569C647" w14:textId="717F9D12" w:rsidR="00BF699A" w:rsidRDefault="009764E1">
      <w:pPr>
        <w:pStyle w:val="TOC3"/>
        <w:rPr>
          <w:rFonts w:asciiTheme="minorHAnsi" w:eastAsiaTheme="minorEastAsia" w:hAnsiTheme="minorHAnsi" w:cstheme="minorBidi"/>
          <w:noProof/>
          <w:lang w:val="lb-LU" w:eastAsia="lb-LU"/>
        </w:rPr>
      </w:pPr>
      <w:hyperlink w:anchor="_Toc159399767" w:history="1">
        <w:r w:rsidR="00BF699A" w:rsidRPr="00FB5FC0">
          <w:rPr>
            <w:rStyle w:val="Hyperlink"/>
            <w:noProof/>
          </w:rPr>
          <w:t>1.9.8.</w:t>
        </w:r>
        <w:r w:rsidR="00BF699A">
          <w:rPr>
            <w:rFonts w:asciiTheme="minorHAnsi" w:eastAsiaTheme="minorEastAsia" w:hAnsiTheme="minorHAnsi" w:cstheme="minorBidi"/>
            <w:noProof/>
            <w:lang w:val="lb-LU" w:eastAsia="lb-LU"/>
          </w:rPr>
          <w:tab/>
        </w:r>
        <w:r w:rsidR="00BF699A" w:rsidRPr="00FB5FC0">
          <w:rPr>
            <w:rStyle w:val="Hyperlink"/>
            <w:noProof/>
          </w:rPr>
          <w:t>Primes</w:t>
        </w:r>
        <w:r w:rsidR="00BF699A">
          <w:rPr>
            <w:noProof/>
            <w:webHidden/>
          </w:rPr>
          <w:tab/>
        </w:r>
        <w:r w:rsidR="00BF699A">
          <w:rPr>
            <w:noProof/>
            <w:webHidden/>
          </w:rPr>
          <w:fldChar w:fldCharType="begin"/>
        </w:r>
        <w:r w:rsidR="00BF699A">
          <w:rPr>
            <w:noProof/>
            <w:webHidden/>
          </w:rPr>
          <w:instrText xml:space="preserve"> PAGEREF _Toc159399767 \h </w:instrText>
        </w:r>
        <w:r w:rsidR="00BF699A">
          <w:rPr>
            <w:noProof/>
            <w:webHidden/>
          </w:rPr>
        </w:r>
        <w:r w:rsidR="00BF699A">
          <w:rPr>
            <w:noProof/>
            <w:webHidden/>
          </w:rPr>
          <w:fldChar w:fldCharType="separate"/>
        </w:r>
        <w:r w:rsidR="00AA296A">
          <w:rPr>
            <w:noProof/>
            <w:webHidden/>
          </w:rPr>
          <w:t>18</w:t>
        </w:r>
        <w:r w:rsidR="00BF699A">
          <w:rPr>
            <w:noProof/>
            <w:webHidden/>
          </w:rPr>
          <w:fldChar w:fldCharType="end"/>
        </w:r>
      </w:hyperlink>
    </w:p>
    <w:p w14:paraId="65E8499D" w14:textId="3BB795F2" w:rsidR="00BF699A" w:rsidRDefault="009764E1">
      <w:pPr>
        <w:pStyle w:val="TOC3"/>
        <w:rPr>
          <w:rFonts w:asciiTheme="minorHAnsi" w:eastAsiaTheme="minorEastAsia" w:hAnsiTheme="minorHAnsi" w:cstheme="minorBidi"/>
          <w:noProof/>
          <w:lang w:val="lb-LU" w:eastAsia="lb-LU"/>
        </w:rPr>
      </w:pPr>
      <w:hyperlink w:anchor="_Toc159399768" w:history="1">
        <w:r w:rsidR="00BF699A" w:rsidRPr="00FB5FC0">
          <w:rPr>
            <w:rStyle w:val="Hyperlink"/>
            <w:noProof/>
          </w:rPr>
          <w:t>1.9.9.</w:t>
        </w:r>
        <w:r w:rsidR="00BF699A">
          <w:rPr>
            <w:rFonts w:asciiTheme="minorHAnsi" w:eastAsiaTheme="minorEastAsia" w:hAnsiTheme="minorHAnsi" w:cstheme="minorBidi"/>
            <w:noProof/>
            <w:lang w:val="lb-LU" w:eastAsia="lb-LU"/>
          </w:rPr>
          <w:tab/>
        </w:r>
        <w:r w:rsidR="00BF699A" w:rsidRPr="00FB5FC0">
          <w:rPr>
            <w:rStyle w:val="Hyperlink"/>
            <w:noProof/>
          </w:rPr>
          <w:t>Assurances</w:t>
        </w:r>
        <w:r w:rsidR="00BF699A">
          <w:rPr>
            <w:noProof/>
            <w:webHidden/>
          </w:rPr>
          <w:tab/>
        </w:r>
        <w:r w:rsidR="00BF699A">
          <w:rPr>
            <w:noProof/>
            <w:webHidden/>
          </w:rPr>
          <w:fldChar w:fldCharType="begin"/>
        </w:r>
        <w:r w:rsidR="00BF699A">
          <w:rPr>
            <w:noProof/>
            <w:webHidden/>
          </w:rPr>
          <w:instrText xml:space="preserve"> PAGEREF _Toc159399768 \h </w:instrText>
        </w:r>
        <w:r w:rsidR="00BF699A">
          <w:rPr>
            <w:noProof/>
            <w:webHidden/>
          </w:rPr>
        </w:r>
        <w:r w:rsidR="00BF699A">
          <w:rPr>
            <w:noProof/>
            <w:webHidden/>
          </w:rPr>
          <w:fldChar w:fldCharType="separate"/>
        </w:r>
        <w:r w:rsidR="00AA296A">
          <w:rPr>
            <w:noProof/>
            <w:webHidden/>
          </w:rPr>
          <w:t>18</w:t>
        </w:r>
        <w:r w:rsidR="00BF699A">
          <w:rPr>
            <w:noProof/>
            <w:webHidden/>
          </w:rPr>
          <w:fldChar w:fldCharType="end"/>
        </w:r>
      </w:hyperlink>
    </w:p>
    <w:p w14:paraId="1B5CF23D" w14:textId="5CB96C31" w:rsidR="00BF699A" w:rsidRDefault="009764E1">
      <w:pPr>
        <w:pStyle w:val="TOC3"/>
        <w:rPr>
          <w:rFonts w:asciiTheme="minorHAnsi" w:eastAsiaTheme="minorEastAsia" w:hAnsiTheme="minorHAnsi" w:cstheme="minorBidi"/>
          <w:noProof/>
          <w:lang w:val="lb-LU" w:eastAsia="lb-LU"/>
        </w:rPr>
      </w:pPr>
      <w:hyperlink w:anchor="_Toc159399769" w:history="1">
        <w:r w:rsidR="00BF699A" w:rsidRPr="00FB5FC0">
          <w:rPr>
            <w:rStyle w:val="Hyperlink"/>
            <w:noProof/>
          </w:rPr>
          <w:t>1.9.10.</w:t>
        </w:r>
        <w:r w:rsidR="00BF699A">
          <w:rPr>
            <w:rFonts w:asciiTheme="minorHAnsi" w:eastAsiaTheme="minorEastAsia" w:hAnsiTheme="minorHAnsi" w:cstheme="minorBidi"/>
            <w:noProof/>
            <w:lang w:val="lb-LU" w:eastAsia="lb-LU"/>
          </w:rPr>
          <w:tab/>
        </w:r>
        <w:r w:rsidR="00BF699A" w:rsidRPr="00FB5FC0">
          <w:rPr>
            <w:rStyle w:val="Hyperlink"/>
            <w:noProof/>
          </w:rPr>
          <w:t>Indemnité pour l'élaboration d'une offre</w:t>
        </w:r>
        <w:r w:rsidR="00BF699A">
          <w:rPr>
            <w:noProof/>
            <w:webHidden/>
          </w:rPr>
          <w:tab/>
        </w:r>
        <w:r w:rsidR="00BF699A">
          <w:rPr>
            <w:noProof/>
            <w:webHidden/>
          </w:rPr>
          <w:fldChar w:fldCharType="begin"/>
        </w:r>
        <w:r w:rsidR="00BF699A">
          <w:rPr>
            <w:noProof/>
            <w:webHidden/>
          </w:rPr>
          <w:instrText xml:space="preserve"> PAGEREF _Toc159399769 \h </w:instrText>
        </w:r>
        <w:r w:rsidR="00BF699A">
          <w:rPr>
            <w:noProof/>
            <w:webHidden/>
          </w:rPr>
        </w:r>
        <w:r w:rsidR="00BF699A">
          <w:rPr>
            <w:noProof/>
            <w:webHidden/>
          </w:rPr>
          <w:fldChar w:fldCharType="separate"/>
        </w:r>
        <w:r w:rsidR="00AA296A">
          <w:rPr>
            <w:noProof/>
            <w:webHidden/>
          </w:rPr>
          <w:t>19</w:t>
        </w:r>
        <w:r w:rsidR="00BF699A">
          <w:rPr>
            <w:noProof/>
            <w:webHidden/>
          </w:rPr>
          <w:fldChar w:fldCharType="end"/>
        </w:r>
      </w:hyperlink>
    </w:p>
    <w:p w14:paraId="57C5DEB5" w14:textId="36E7E031" w:rsidR="00BF699A" w:rsidRDefault="009764E1">
      <w:pPr>
        <w:pStyle w:val="TOC2"/>
        <w:rPr>
          <w:rFonts w:asciiTheme="minorHAnsi" w:eastAsiaTheme="minorEastAsia" w:hAnsiTheme="minorHAnsi" w:cstheme="minorBidi"/>
          <w:noProof/>
          <w:lang w:val="lb-LU" w:eastAsia="lb-LU"/>
        </w:rPr>
      </w:pPr>
      <w:hyperlink w:anchor="_Toc159399770" w:history="1">
        <w:r w:rsidR="00BF699A" w:rsidRPr="00FB5FC0">
          <w:rPr>
            <w:rStyle w:val="Hyperlink"/>
            <w:noProof/>
          </w:rPr>
          <w:t>1.10.</w:t>
        </w:r>
        <w:r w:rsidR="00BF699A">
          <w:rPr>
            <w:rFonts w:asciiTheme="minorHAnsi" w:eastAsiaTheme="minorEastAsia" w:hAnsiTheme="minorHAnsi" w:cstheme="minorBidi"/>
            <w:noProof/>
            <w:lang w:val="lb-LU" w:eastAsia="lb-LU"/>
          </w:rPr>
          <w:tab/>
        </w:r>
        <w:r w:rsidR="00BF699A" w:rsidRPr="00FB5FC0">
          <w:rPr>
            <w:rStyle w:val="Hyperlink"/>
            <w:noProof/>
          </w:rPr>
          <w:t>Critères de sélection qualitative</w:t>
        </w:r>
        <w:r w:rsidR="00BF699A">
          <w:rPr>
            <w:noProof/>
            <w:webHidden/>
          </w:rPr>
          <w:tab/>
        </w:r>
        <w:r w:rsidR="00BF699A">
          <w:rPr>
            <w:noProof/>
            <w:webHidden/>
          </w:rPr>
          <w:fldChar w:fldCharType="begin"/>
        </w:r>
        <w:r w:rsidR="00BF699A">
          <w:rPr>
            <w:noProof/>
            <w:webHidden/>
          </w:rPr>
          <w:instrText xml:space="preserve"> PAGEREF _Toc159399770 \h </w:instrText>
        </w:r>
        <w:r w:rsidR="00BF699A">
          <w:rPr>
            <w:noProof/>
            <w:webHidden/>
          </w:rPr>
        </w:r>
        <w:r w:rsidR="00BF699A">
          <w:rPr>
            <w:noProof/>
            <w:webHidden/>
          </w:rPr>
          <w:fldChar w:fldCharType="separate"/>
        </w:r>
        <w:r w:rsidR="00AA296A">
          <w:rPr>
            <w:noProof/>
            <w:webHidden/>
          </w:rPr>
          <w:t>19</w:t>
        </w:r>
        <w:r w:rsidR="00BF699A">
          <w:rPr>
            <w:noProof/>
            <w:webHidden/>
          </w:rPr>
          <w:fldChar w:fldCharType="end"/>
        </w:r>
      </w:hyperlink>
    </w:p>
    <w:p w14:paraId="5CFDA9B5" w14:textId="5AE2CCC3" w:rsidR="00BF699A" w:rsidRDefault="009764E1">
      <w:pPr>
        <w:pStyle w:val="TOC3"/>
        <w:rPr>
          <w:rFonts w:asciiTheme="minorHAnsi" w:eastAsiaTheme="minorEastAsia" w:hAnsiTheme="minorHAnsi" w:cstheme="minorBidi"/>
          <w:noProof/>
          <w:lang w:val="lb-LU" w:eastAsia="lb-LU"/>
        </w:rPr>
      </w:pPr>
      <w:hyperlink w:anchor="_Toc159399771" w:history="1">
        <w:r w:rsidR="00BF699A" w:rsidRPr="00FB5FC0">
          <w:rPr>
            <w:rStyle w:val="Hyperlink"/>
            <w:noProof/>
          </w:rPr>
          <w:t>1.10.1</w:t>
        </w:r>
        <w:r w:rsidR="00BF699A">
          <w:rPr>
            <w:rFonts w:asciiTheme="minorHAnsi" w:eastAsiaTheme="minorEastAsia" w:hAnsiTheme="minorHAnsi" w:cstheme="minorBidi"/>
            <w:noProof/>
            <w:lang w:val="lb-LU" w:eastAsia="lb-LU"/>
          </w:rPr>
          <w:tab/>
        </w:r>
        <w:r w:rsidR="00BF699A" w:rsidRPr="00FB5FC0">
          <w:rPr>
            <w:rStyle w:val="Hyperlink"/>
            <w:noProof/>
          </w:rPr>
          <w:t>Situation personnelle du soumissionnaire</w:t>
        </w:r>
        <w:r w:rsidR="00BF699A">
          <w:rPr>
            <w:noProof/>
            <w:webHidden/>
          </w:rPr>
          <w:tab/>
        </w:r>
        <w:r w:rsidR="00BF699A">
          <w:rPr>
            <w:noProof/>
            <w:webHidden/>
          </w:rPr>
          <w:fldChar w:fldCharType="begin"/>
        </w:r>
        <w:r w:rsidR="00BF699A">
          <w:rPr>
            <w:noProof/>
            <w:webHidden/>
          </w:rPr>
          <w:instrText xml:space="preserve"> PAGEREF _Toc159399771 \h </w:instrText>
        </w:r>
        <w:r w:rsidR="00BF699A">
          <w:rPr>
            <w:noProof/>
            <w:webHidden/>
          </w:rPr>
        </w:r>
        <w:r w:rsidR="00BF699A">
          <w:rPr>
            <w:noProof/>
            <w:webHidden/>
          </w:rPr>
          <w:fldChar w:fldCharType="separate"/>
        </w:r>
        <w:r w:rsidR="00AA296A">
          <w:rPr>
            <w:noProof/>
            <w:webHidden/>
          </w:rPr>
          <w:t>20</w:t>
        </w:r>
        <w:r w:rsidR="00BF699A">
          <w:rPr>
            <w:noProof/>
            <w:webHidden/>
          </w:rPr>
          <w:fldChar w:fldCharType="end"/>
        </w:r>
      </w:hyperlink>
    </w:p>
    <w:p w14:paraId="0A646A6F" w14:textId="38DADA1C" w:rsidR="00BF699A" w:rsidRDefault="009764E1">
      <w:pPr>
        <w:pStyle w:val="TOC3"/>
        <w:rPr>
          <w:rFonts w:asciiTheme="minorHAnsi" w:eastAsiaTheme="minorEastAsia" w:hAnsiTheme="minorHAnsi" w:cstheme="minorBidi"/>
          <w:noProof/>
          <w:lang w:val="lb-LU" w:eastAsia="lb-LU"/>
        </w:rPr>
      </w:pPr>
      <w:hyperlink w:anchor="_Toc159399772" w:history="1">
        <w:r w:rsidR="00BF699A" w:rsidRPr="00FB5FC0">
          <w:rPr>
            <w:rStyle w:val="Hyperlink"/>
            <w:noProof/>
          </w:rPr>
          <w:t>1.10.2</w:t>
        </w:r>
        <w:r w:rsidR="00BF699A">
          <w:rPr>
            <w:rFonts w:asciiTheme="minorHAnsi" w:eastAsiaTheme="minorEastAsia" w:hAnsiTheme="minorHAnsi" w:cstheme="minorBidi"/>
            <w:noProof/>
            <w:lang w:val="lb-LU" w:eastAsia="lb-LU"/>
          </w:rPr>
          <w:tab/>
        </w:r>
        <w:r w:rsidR="00BF699A" w:rsidRPr="00FB5FC0">
          <w:rPr>
            <w:rStyle w:val="Hyperlink"/>
            <w:noProof/>
          </w:rPr>
          <w:t>Aptitude à exercer l’activité professionnelle</w:t>
        </w:r>
        <w:r w:rsidR="00BF699A">
          <w:rPr>
            <w:noProof/>
            <w:webHidden/>
          </w:rPr>
          <w:tab/>
        </w:r>
        <w:r w:rsidR="00BF699A">
          <w:rPr>
            <w:noProof/>
            <w:webHidden/>
          </w:rPr>
          <w:fldChar w:fldCharType="begin"/>
        </w:r>
        <w:r w:rsidR="00BF699A">
          <w:rPr>
            <w:noProof/>
            <w:webHidden/>
          </w:rPr>
          <w:instrText xml:space="preserve"> PAGEREF _Toc159399772 \h </w:instrText>
        </w:r>
        <w:r w:rsidR="00BF699A">
          <w:rPr>
            <w:noProof/>
            <w:webHidden/>
          </w:rPr>
        </w:r>
        <w:r w:rsidR="00BF699A">
          <w:rPr>
            <w:noProof/>
            <w:webHidden/>
          </w:rPr>
          <w:fldChar w:fldCharType="separate"/>
        </w:r>
        <w:r w:rsidR="00AA296A">
          <w:rPr>
            <w:noProof/>
            <w:webHidden/>
          </w:rPr>
          <w:t>20</w:t>
        </w:r>
        <w:r w:rsidR="00BF699A">
          <w:rPr>
            <w:noProof/>
            <w:webHidden/>
          </w:rPr>
          <w:fldChar w:fldCharType="end"/>
        </w:r>
      </w:hyperlink>
    </w:p>
    <w:p w14:paraId="4953EA75" w14:textId="5107F637" w:rsidR="00BF699A" w:rsidRDefault="009764E1">
      <w:pPr>
        <w:pStyle w:val="TOC3"/>
        <w:rPr>
          <w:rFonts w:asciiTheme="minorHAnsi" w:eastAsiaTheme="minorEastAsia" w:hAnsiTheme="minorHAnsi" w:cstheme="minorBidi"/>
          <w:noProof/>
          <w:lang w:val="lb-LU" w:eastAsia="lb-LU"/>
        </w:rPr>
      </w:pPr>
      <w:hyperlink w:anchor="_Toc159399773" w:history="1">
        <w:r w:rsidR="00BF699A" w:rsidRPr="00FB5FC0">
          <w:rPr>
            <w:rStyle w:val="Hyperlink"/>
            <w:noProof/>
          </w:rPr>
          <w:t>1.10.3</w:t>
        </w:r>
        <w:r w:rsidR="00BF699A">
          <w:rPr>
            <w:rFonts w:asciiTheme="minorHAnsi" w:eastAsiaTheme="minorEastAsia" w:hAnsiTheme="minorHAnsi" w:cstheme="minorBidi"/>
            <w:noProof/>
            <w:lang w:val="lb-LU" w:eastAsia="lb-LU"/>
          </w:rPr>
          <w:tab/>
        </w:r>
        <w:r w:rsidR="00BF699A" w:rsidRPr="00FB5FC0">
          <w:rPr>
            <w:rStyle w:val="Hyperlink"/>
            <w:noProof/>
          </w:rPr>
          <w:t>Capacité économique et financière</w:t>
        </w:r>
        <w:r w:rsidR="00BF699A">
          <w:rPr>
            <w:noProof/>
            <w:webHidden/>
          </w:rPr>
          <w:tab/>
        </w:r>
        <w:r w:rsidR="00BF699A">
          <w:rPr>
            <w:noProof/>
            <w:webHidden/>
          </w:rPr>
          <w:fldChar w:fldCharType="begin"/>
        </w:r>
        <w:r w:rsidR="00BF699A">
          <w:rPr>
            <w:noProof/>
            <w:webHidden/>
          </w:rPr>
          <w:instrText xml:space="preserve"> PAGEREF _Toc159399773 \h </w:instrText>
        </w:r>
        <w:r w:rsidR="00BF699A">
          <w:rPr>
            <w:noProof/>
            <w:webHidden/>
          </w:rPr>
        </w:r>
        <w:r w:rsidR="00BF699A">
          <w:rPr>
            <w:noProof/>
            <w:webHidden/>
          </w:rPr>
          <w:fldChar w:fldCharType="separate"/>
        </w:r>
        <w:r w:rsidR="00AA296A">
          <w:rPr>
            <w:noProof/>
            <w:webHidden/>
          </w:rPr>
          <w:t>20</w:t>
        </w:r>
        <w:r w:rsidR="00BF699A">
          <w:rPr>
            <w:noProof/>
            <w:webHidden/>
          </w:rPr>
          <w:fldChar w:fldCharType="end"/>
        </w:r>
      </w:hyperlink>
    </w:p>
    <w:p w14:paraId="335664F2" w14:textId="1D968588" w:rsidR="00BF699A" w:rsidRDefault="009764E1">
      <w:pPr>
        <w:pStyle w:val="TOC3"/>
        <w:rPr>
          <w:rFonts w:asciiTheme="minorHAnsi" w:eastAsiaTheme="minorEastAsia" w:hAnsiTheme="minorHAnsi" w:cstheme="minorBidi"/>
          <w:noProof/>
          <w:lang w:val="lb-LU" w:eastAsia="lb-LU"/>
        </w:rPr>
      </w:pPr>
      <w:hyperlink w:anchor="_Toc159399774" w:history="1">
        <w:r w:rsidR="00BF699A" w:rsidRPr="00FB5FC0">
          <w:rPr>
            <w:rStyle w:val="Hyperlink"/>
            <w:noProof/>
          </w:rPr>
          <w:t>1.10.4</w:t>
        </w:r>
        <w:r w:rsidR="00BF699A">
          <w:rPr>
            <w:rFonts w:asciiTheme="minorHAnsi" w:eastAsiaTheme="minorEastAsia" w:hAnsiTheme="minorHAnsi" w:cstheme="minorBidi"/>
            <w:noProof/>
            <w:lang w:val="lb-LU" w:eastAsia="lb-LU"/>
          </w:rPr>
          <w:tab/>
        </w:r>
        <w:r w:rsidR="00BF699A" w:rsidRPr="00FB5FC0">
          <w:rPr>
            <w:rStyle w:val="Hyperlink"/>
            <w:noProof/>
          </w:rPr>
          <w:t>Capacité technique ou professionnelle</w:t>
        </w:r>
        <w:r w:rsidR="00BF699A">
          <w:rPr>
            <w:noProof/>
            <w:webHidden/>
          </w:rPr>
          <w:tab/>
        </w:r>
        <w:r w:rsidR="00BF699A">
          <w:rPr>
            <w:noProof/>
            <w:webHidden/>
          </w:rPr>
          <w:fldChar w:fldCharType="begin"/>
        </w:r>
        <w:r w:rsidR="00BF699A">
          <w:rPr>
            <w:noProof/>
            <w:webHidden/>
          </w:rPr>
          <w:instrText xml:space="preserve"> PAGEREF _Toc159399774 \h </w:instrText>
        </w:r>
        <w:r w:rsidR="00BF699A">
          <w:rPr>
            <w:noProof/>
            <w:webHidden/>
          </w:rPr>
        </w:r>
        <w:r w:rsidR="00BF699A">
          <w:rPr>
            <w:noProof/>
            <w:webHidden/>
          </w:rPr>
          <w:fldChar w:fldCharType="separate"/>
        </w:r>
        <w:r w:rsidR="00AA296A">
          <w:rPr>
            <w:noProof/>
            <w:webHidden/>
          </w:rPr>
          <w:t>21</w:t>
        </w:r>
        <w:r w:rsidR="00BF699A">
          <w:rPr>
            <w:noProof/>
            <w:webHidden/>
          </w:rPr>
          <w:fldChar w:fldCharType="end"/>
        </w:r>
      </w:hyperlink>
    </w:p>
    <w:p w14:paraId="146B549C" w14:textId="7847C137" w:rsidR="00BF699A" w:rsidRDefault="009764E1">
      <w:pPr>
        <w:pStyle w:val="TOC3"/>
        <w:rPr>
          <w:rFonts w:asciiTheme="minorHAnsi" w:eastAsiaTheme="minorEastAsia" w:hAnsiTheme="minorHAnsi" w:cstheme="minorBidi"/>
          <w:noProof/>
          <w:lang w:val="lb-LU" w:eastAsia="lb-LU"/>
        </w:rPr>
      </w:pPr>
      <w:hyperlink w:anchor="_Toc159399775" w:history="1">
        <w:r w:rsidR="00BF699A" w:rsidRPr="00FB5FC0">
          <w:rPr>
            <w:rStyle w:val="Hyperlink"/>
            <w:noProof/>
          </w:rPr>
          <w:t>1.10.5</w:t>
        </w:r>
        <w:r w:rsidR="00BF699A">
          <w:rPr>
            <w:rFonts w:asciiTheme="minorHAnsi" w:eastAsiaTheme="minorEastAsia" w:hAnsiTheme="minorHAnsi" w:cstheme="minorBidi"/>
            <w:noProof/>
            <w:lang w:val="lb-LU" w:eastAsia="lb-LU"/>
          </w:rPr>
          <w:tab/>
        </w:r>
        <w:r w:rsidR="00BF699A" w:rsidRPr="00FB5FC0">
          <w:rPr>
            <w:rStyle w:val="Hyperlink"/>
            <w:noProof/>
          </w:rPr>
          <w:t>Situation fiscale et parafiscale</w:t>
        </w:r>
        <w:r w:rsidR="00BF699A">
          <w:rPr>
            <w:noProof/>
            <w:webHidden/>
          </w:rPr>
          <w:tab/>
        </w:r>
        <w:r w:rsidR="00BF699A">
          <w:rPr>
            <w:noProof/>
            <w:webHidden/>
          </w:rPr>
          <w:fldChar w:fldCharType="begin"/>
        </w:r>
        <w:r w:rsidR="00BF699A">
          <w:rPr>
            <w:noProof/>
            <w:webHidden/>
          </w:rPr>
          <w:instrText xml:space="preserve"> PAGEREF _Toc159399775 \h </w:instrText>
        </w:r>
        <w:r w:rsidR="00BF699A">
          <w:rPr>
            <w:noProof/>
            <w:webHidden/>
          </w:rPr>
        </w:r>
        <w:r w:rsidR="00BF699A">
          <w:rPr>
            <w:noProof/>
            <w:webHidden/>
          </w:rPr>
          <w:fldChar w:fldCharType="separate"/>
        </w:r>
        <w:r w:rsidR="00AA296A">
          <w:rPr>
            <w:noProof/>
            <w:webHidden/>
          </w:rPr>
          <w:t>21</w:t>
        </w:r>
        <w:r w:rsidR="00BF699A">
          <w:rPr>
            <w:noProof/>
            <w:webHidden/>
          </w:rPr>
          <w:fldChar w:fldCharType="end"/>
        </w:r>
      </w:hyperlink>
    </w:p>
    <w:p w14:paraId="74999D17" w14:textId="008B3A91" w:rsidR="00BF699A" w:rsidRDefault="009764E1">
      <w:pPr>
        <w:pStyle w:val="TOC2"/>
        <w:rPr>
          <w:rFonts w:asciiTheme="minorHAnsi" w:eastAsiaTheme="minorEastAsia" w:hAnsiTheme="minorHAnsi" w:cstheme="minorBidi"/>
          <w:noProof/>
          <w:lang w:val="lb-LU" w:eastAsia="lb-LU"/>
        </w:rPr>
      </w:pPr>
      <w:hyperlink w:anchor="_Toc159399776" w:history="1">
        <w:r w:rsidR="00BF699A" w:rsidRPr="00FB5FC0">
          <w:rPr>
            <w:rStyle w:val="Hyperlink"/>
            <w:noProof/>
          </w:rPr>
          <w:t>1.11</w:t>
        </w:r>
        <w:r w:rsidR="00BF699A">
          <w:rPr>
            <w:rFonts w:asciiTheme="minorHAnsi" w:eastAsiaTheme="minorEastAsia" w:hAnsiTheme="minorHAnsi" w:cstheme="minorBidi"/>
            <w:noProof/>
            <w:lang w:val="lb-LU" w:eastAsia="lb-LU"/>
          </w:rPr>
          <w:tab/>
        </w:r>
        <w:r w:rsidR="00BF699A" w:rsidRPr="00FB5FC0">
          <w:rPr>
            <w:rStyle w:val="Hyperlink"/>
            <w:noProof/>
          </w:rPr>
          <w:t>Exécution du marché</w:t>
        </w:r>
        <w:r w:rsidR="00BF699A">
          <w:rPr>
            <w:noProof/>
            <w:webHidden/>
          </w:rPr>
          <w:tab/>
        </w:r>
        <w:r w:rsidR="00BF699A">
          <w:rPr>
            <w:noProof/>
            <w:webHidden/>
          </w:rPr>
          <w:fldChar w:fldCharType="begin"/>
        </w:r>
        <w:r w:rsidR="00BF699A">
          <w:rPr>
            <w:noProof/>
            <w:webHidden/>
          </w:rPr>
          <w:instrText xml:space="preserve"> PAGEREF _Toc159399776 \h </w:instrText>
        </w:r>
        <w:r w:rsidR="00BF699A">
          <w:rPr>
            <w:noProof/>
            <w:webHidden/>
          </w:rPr>
        </w:r>
        <w:r w:rsidR="00BF699A">
          <w:rPr>
            <w:noProof/>
            <w:webHidden/>
          </w:rPr>
          <w:fldChar w:fldCharType="separate"/>
        </w:r>
        <w:r w:rsidR="00AA296A">
          <w:rPr>
            <w:noProof/>
            <w:webHidden/>
          </w:rPr>
          <w:t>22</w:t>
        </w:r>
        <w:r w:rsidR="00BF699A">
          <w:rPr>
            <w:noProof/>
            <w:webHidden/>
          </w:rPr>
          <w:fldChar w:fldCharType="end"/>
        </w:r>
      </w:hyperlink>
    </w:p>
    <w:p w14:paraId="442C72F1" w14:textId="12724E2B" w:rsidR="00BF699A" w:rsidRDefault="009764E1">
      <w:pPr>
        <w:pStyle w:val="TOC3"/>
        <w:rPr>
          <w:rFonts w:asciiTheme="minorHAnsi" w:eastAsiaTheme="minorEastAsia" w:hAnsiTheme="minorHAnsi" w:cstheme="minorBidi"/>
          <w:noProof/>
          <w:lang w:val="lb-LU" w:eastAsia="lb-LU"/>
        </w:rPr>
      </w:pPr>
      <w:hyperlink w:anchor="_Toc159399777" w:history="1">
        <w:r w:rsidR="00BF699A" w:rsidRPr="00FB5FC0">
          <w:rPr>
            <w:rStyle w:val="Hyperlink"/>
            <w:noProof/>
          </w:rPr>
          <w:t>1.11.1</w:t>
        </w:r>
        <w:r w:rsidR="00BF699A">
          <w:rPr>
            <w:rFonts w:asciiTheme="minorHAnsi" w:eastAsiaTheme="minorEastAsia" w:hAnsiTheme="minorHAnsi" w:cstheme="minorBidi"/>
            <w:noProof/>
            <w:lang w:val="lb-LU" w:eastAsia="lb-LU"/>
          </w:rPr>
          <w:tab/>
        </w:r>
        <w:r w:rsidR="00BF699A" w:rsidRPr="00FB5FC0">
          <w:rPr>
            <w:rStyle w:val="Hyperlink"/>
            <w:noProof/>
          </w:rPr>
          <w:t>Personnes assistant le pouvoir adjudicateur</w:t>
        </w:r>
        <w:r w:rsidR="00BF699A">
          <w:rPr>
            <w:noProof/>
            <w:webHidden/>
          </w:rPr>
          <w:tab/>
        </w:r>
        <w:r w:rsidR="00BF699A">
          <w:rPr>
            <w:noProof/>
            <w:webHidden/>
          </w:rPr>
          <w:fldChar w:fldCharType="begin"/>
        </w:r>
        <w:r w:rsidR="00BF699A">
          <w:rPr>
            <w:noProof/>
            <w:webHidden/>
          </w:rPr>
          <w:instrText xml:space="preserve"> PAGEREF _Toc159399777 \h </w:instrText>
        </w:r>
        <w:r w:rsidR="00BF699A">
          <w:rPr>
            <w:noProof/>
            <w:webHidden/>
          </w:rPr>
        </w:r>
        <w:r w:rsidR="00BF699A">
          <w:rPr>
            <w:noProof/>
            <w:webHidden/>
          </w:rPr>
          <w:fldChar w:fldCharType="separate"/>
        </w:r>
        <w:r w:rsidR="00AA296A">
          <w:rPr>
            <w:noProof/>
            <w:webHidden/>
          </w:rPr>
          <w:t>22</w:t>
        </w:r>
        <w:r w:rsidR="00BF699A">
          <w:rPr>
            <w:noProof/>
            <w:webHidden/>
          </w:rPr>
          <w:fldChar w:fldCharType="end"/>
        </w:r>
      </w:hyperlink>
    </w:p>
    <w:p w14:paraId="78425D7E" w14:textId="5B92EBD6" w:rsidR="00BF699A" w:rsidRDefault="009764E1">
      <w:pPr>
        <w:pStyle w:val="TOC3"/>
        <w:rPr>
          <w:rFonts w:asciiTheme="minorHAnsi" w:eastAsiaTheme="minorEastAsia" w:hAnsiTheme="minorHAnsi" w:cstheme="minorBidi"/>
          <w:noProof/>
          <w:lang w:val="lb-LU" w:eastAsia="lb-LU"/>
        </w:rPr>
      </w:pPr>
      <w:hyperlink w:anchor="_Toc159399778" w:history="1">
        <w:r w:rsidR="00BF699A" w:rsidRPr="00FB5FC0">
          <w:rPr>
            <w:rStyle w:val="Hyperlink"/>
            <w:noProof/>
          </w:rPr>
          <w:t>1.11.2</w:t>
        </w:r>
        <w:r w:rsidR="00BF699A">
          <w:rPr>
            <w:rFonts w:asciiTheme="minorHAnsi" w:eastAsiaTheme="minorEastAsia" w:hAnsiTheme="minorHAnsi" w:cstheme="minorBidi"/>
            <w:noProof/>
            <w:lang w:val="lb-LU" w:eastAsia="lb-LU"/>
          </w:rPr>
          <w:tab/>
        </w:r>
        <w:r w:rsidR="00BF699A" w:rsidRPr="00FB5FC0">
          <w:rPr>
            <w:rStyle w:val="Hyperlink"/>
            <w:noProof/>
          </w:rPr>
          <w:t>Planning des travaux</w:t>
        </w:r>
        <w:r w:rsidR="00BF699A">
          <w:rPr>
            <w:noProof/>
            <w:webHidden/>
          </w:rPr>
          <w:tab/>
        </w:r>
        <w:r w:rsidR="00BF699A">
          <w:rPr>
            <w:noProof/>
            <w:webHidden/>
          </w:rPr>
          <w:fldChar w:fldCharType="begin"/>
        </w:r>
        <w:r w:rsidR="00BF699A">
          <w:rPr>
            <w:noProof/>
            <w:webHidden/>
          </w:rPr>
          <w:instrText xml:space="preserve"> PAGEREF _Toc159399778 \h </w:instrText>
        </w:r>
        <w:r w:rsidR="00BF699A">
          <w:rPr>
            <w:noProof/>
            <w:webHidden/>
          </w:rPr>
        </w:r>
        <w:r w:rsidR="00BF699A">
          <w:rPr>
            <w:noProof/>
            <w:webHidden/>
          </w:rPr>
          <w:fldChar w:fldCharType="separate"/>
        </w:r>
        <w:r w:rsidR="00AA296A">
          <w:rPr>
            <w:noProof/>
            <w:webHidden/>
          </w:rPr>
          <w:t>22</w:t>
        </w:r>
        <w:r w:rsidR="00BF699A">
          <w:rPr>
            <w:noProof/>
            <w:webHidden/>
          </w:rPr>
          <w:fldChar w:fldCharType="end"/>
        </w:r>
      </w:hyperlink>
    </w:p>
    <w:p w14:paraId="250991BA" w14:textId="5ABF6A50" w:rsidR="00BF699A" w:rsidRDefault="009764E1">
      <w:pPr>
        <w:pStyle w:val="TOC2"/>
        <w:rPr>
          <w:rFonts w:asciiTheme="minorHAnsi" w:eastAsiaTheme="minorEastAsia" w:hAnsiTheme="minorHAnsi" w:cstheme="minorBidi"/>
          <w:noProof/>
          <w:lang w:val="lb-LU" w:eastAsia="lb-LU"/>
        </w:rPr>
      </w:pPr>
      <w:hyperlink w:anchor="_Toc159399779" w:history="1">
        <w:r w:rsidR="00BF699A" w:rsidRPr="00FB5FC0">
          <w:rPr>
            <w:rStyle w:val="Hyperlink"/>
            <w:noProof/>
          </w:rPr>
          <w:t>1.12</w:t>
        </w:r>
        <w:r w:rsidR="00BF699A">
          <w:rPr>
            <w:rFonts w:asciiTheme="minorHAnsi" w:eastAsiaTheme="minorEastAsia" w:hAnsiTheme="minorHAnsi" w:cstheme="minorBidi"/>
            <w:noProof/>
            <w:lang w:val="lb-LU" w:eastAsia="lb-LU"/>
          </w:rPr>
          <w:tab/>
        </w:r>
        <w:r w:rsidR="00BF699A" w:rsidRPr="00FB5FC0">
          <w:rPr>
            <w:rStyle w:val="Hyperlink"/>
            <w:noProof/>
          </w:rPr>
          <w:t>Visite des lieux et/ou réunion d’information</w:t>
        </w:r>
        <w:r w:rsidR="00BF699A">
          <w:rPr>
            <w:noProof/>
            <w:webHidden/>
          </w:rPr>
          <w:tab/>
        </w:r>
        <w:r w:rsidR="00BF699A">
          <w:rPr>
            <w:noProof/>
            <w:webHidden/>
          </w:rPr>
          <w:fldChar w:fldCharType="begin"/>
        </w:r>
        <w:r w:rsidR="00BF699A">
          <w:rPr>
            <w:noProof/>
            <w:webHidden/>
          </w:rPr>
          <w:instrText xml:space="preserve"> PAGEREF _Toc159399779 \h </w:instrText>
        </w:r>
        <w:r w:rsidR="00BF699A">
          <w:rPr>
            <w:noProof/>
            <w:webHidden/>
          </w:rPr>
        </w:r>
        <w:r w:rsidR="00BF699A">
          <w:rPr>
            <w:noProof/>
            <w:webHidden/>
          </w:rPr>
          <w:fldChar w:fldCharType="separate"/>
        </w:r>
        <w:r w:rsidR="00AA296A">
          <w:rPr>
            <w:noProof/>
            <w:webHidden/>
          </w:rPr>
          <w:t>23</w:t>
        </w:r>
        <w:r w:rsidR="00BF699A">
          <w:rPr>
            <w:noProof/>
            <w:webHidden/>
          </w:rPr>
          <w:fldChar w:fldCharType="end"/>
        </w:r>
      </w:hyperlink>
    </w:p>
    <w:p w14:paraId="7B285639" w14:textId="4D5F86BE" w:rsidR="00BF699A" w:rsidRDefault="009764E1">
      <w:pPr>
        <w:pStyle w:val="TOC2"/>
        <w:rPr>
          <w:rFonts w:asciiTheme="minorHAnsi" w:eastAsiaTheme="minorEastAsia" w:hAnsiTheme="minorHAnsi" w:cstheme="minorBidi"/>
          <w:noProof/>
          <w:lang w:val="lb-LU" w:eastAsia="lb-LU"/>
        </w:rPr>
      </w:pPr>
      <w:hyperlink w:anchor="_Toc159399780" w:history="1">
        <w:r w:rsidR="00BF699A" w:rsidRPr="00FB5FC0">
          <w:rPr>
            <w:rStyle w:val="Hyperlink"/>
            <w:noProof/>
          </w:rPr>
          <w:t>1.13</w:t>
        </w:r>
        <w:r w:rsidR="00BF699A">
          <w:rPr>
            <w:rFonts w:asciiTheme="minorHAnsi" w:eastAsiaTheme="minorEastAsia" w:hAnsiTheme="minorHAnsi" w:cstheme="minorBidi"/>
            <w:noProof/>
            <w:lang w:val="lb-LU" w:eastAsia="lb-LU"/>
          </w:rPr>
          <w:tab/>
        </w:r>
        <w:r w:rsidR="00BF699A" w:rsidRPr="00FB5FC0">
          <w:rPr>
            <w:rStyle w:val="Hyperlink"/>
            <w:noProof/>
          </w:rPr>
          <w:t>Correspondance</w:t>
        </w:r>
        <w:r w:rsidR="00BF699A">
          <w:rPr>
            <w:noProof/>
            <w:webHidden/>
          </w:rPr>
          <w:tab/>
        </w:r>
        <w:r w:rsidR="00BF699A">
          <w:rPr>
            <w:noProof/>
            <w:webHidden/>
          </w:rPr>
          <w:fldChar w:fldCharType="begin"/>
        </w:r>
        <w:r w:rsidR="00BF699A">
          <w:rPr>
            <w:noProof/>
            <w:webHidden/>
          </w:rPr>
          <w:instrText xml:space="preserve"> PAGEREF _Toc159399780 \h </w:instrText>
        </w:r>
        <w:r w:rsidR="00BF699A">
          <w:rPr>
            <w:noProof/>
            <w:webHidden/>
          </w:rPr>
        </w:r>
        <w:r w:rsidR="00BF699A">
          <w:rPr>
            <w:noProof/>
            <w:webHidden/>
          </w:rPr>
          <w:fldChar w:fldCharType="separate"/>
        </w:r>
        <w:r w:rsidR="00AA296A">
          <w:rPr>
            <w:noProof/>
            <w:webHidden/>
          </w:rPr>
          <w:t>23</w:t>
        </w:r>
        <w:r w:rsidR="00BF699A">
          <w:rPr>
            <w:noProof/>
            <w:webHidden/>
          </w:rPr>
          <w:fldChar w:fldCharType="end"/>
        </w:r>
      </w:hyperlink>
    </w:p>
    <w:p w14:paraId="5580B7C0" w14:textId="5996039D" w:rsidR="00BF699A" w:rsidRDefault="009764E1">
      <w:pPr>
        <w:pStyle w:val="TOC1"/>
        <w:rPr>
          <w:rFonts w:asciiTheme="minorHAnsi" w:eastAsiaTheme="minorEastAsia" w:hAnsiTheme="minorHAnsi" w:cstheme="minorBidi"/>
          <w:b w:val="0"/>
          <w:noProof/>
          <w:lang w:val="lb-LU" w:eastAsia="lb-LU"/>
        </w:rPr>
      </w:pPr>
      <w:hyperlink w:anchor="_Toc159399781" w:history="1">
        <w:r w:rsidR="00BF699A" w:rsidRPr="00FB5FC0">
          <w:rPr>
            <w:rStyle w:val="Hyperlink"/>
            <w:noProof/>
          </w:rPr>
          <w:t>2</w:t>
        </w:r>
        <w:r w:rsidR="00BF699A">
          <w:rPr>
            <w:rFonts w:asciiTheme="minorHAnsi" w:eastAsiaTheme="minorEastAsia" w:hAnsiTheme="minorHAnsi" w:cstheme="minorBidi"/>
            <w:b w:val="0"/>
            <w:noProof/>
            <w:lang w:val="lb-LU" w:eastAsia="lb-LU"/>
          </w:rPr>
          <w:tab/>
        </w:r>
        <w:r w:rsidR="00BF699A" w:rsidRPr="00FB5FC0">
          <w:rPr>
            <w:rStyle w:val="Hyperlink"/>
            <w:noProof/>
          </w:rPr>
          <w:t>Clauses contractuelles particulières</w:t>
        </w:r>
        <w:r w:rsidR="00BF699A">
          <w:rPr>
            <w:noProof/>
            <w:webHidden/>
          </w:rPr>
          <w:tab/>
        </w:r>
        <w:r w:rsidR="00BF699A">
          <w:rPr>
            <w:noProof/>
            <w:webHidden/>
          </w:rPr>
          <w:fldChar w:fldCharType="begin"/>
        </w:r>
        <w:r w:rsidR="00BF699A">
          <w:rPr>
            <w:noProof/>
            <w:webHidden/>
          </w:rPr>
          <w:instrText xml:space="preserve"> PAGEREF _Toc159399781 \h </w:instrText>
        </w:r>
        <w:r w:rsidR="00BF699A">
          <w:rPr>
            <w:noProof/>
            <w:webHidden/>
          </w:rPr>
        </w:r>
        <w:r w:rsidR="00BF699A">
          <w:rPr>
            <w:noProof/>
            <w:webHidden/>
          </w:rPr>
          <w:fldChar w:fldCharType="separate"/>
        </w:r>
        <w:r w:rsidR="00AA296A">
          <w:rPr>
            <w:noProof/>
            <w:webHidden/>
          </w:rPr>
          <w:t>24</w:t>
        </w:r>
        <w:r w:rsidR="00BF699A">
          <w:rPr>
            <w:noProof/>
            <w:webHidden/>
          </w:rPr>
          <w:fldChar w:fldCharType="end"/>
        </w:r>
      </w:hyperlink>
    </w:p>
    <w:p w14:paraId="46162215" w14:textId="33764919" w:rsidR="00BF699A" w:rsidRDefault="009764E1">
      <w:pPr>
        <w:pStyle w:val="TOC2"/>
        <w:rPr>
          <w:rFonts w:asciiTheme="minorHAnsi" w:eastAsiaTheme="minorEastAsia" w:hAnsiTheme="minorHAnsi" w:cstheme="minorBidi"/>
          <w:noProof/>
          <w:lang w:val="lb-LU" w:eastAsia="lb-LU"/>
        </w:rPr>
      </w:pPr>
      <w:hyperlink w:anchor="_Toc159399782" w:history="1">
        <w:r w:rsidR="00BF699A" w:rsidRPr="00FB5FC0">
          <w:rPr>
            <w:rStyle w:val="Hyperlink"/>
            <w:noProof/>
          </w:rPr>
          <w:t>2.1.</w:t>
        </w:r>
        <w:r w:rsidR="00BF699A">
          <w:rPr>
            <w:rFonts w:asciiTheme="minorHAnsi" w:eastAsiaTheme="minorEastAsia" w:hAnsiTheme="minorHAnsi" w:cstheme="minorBidi"/>
            <w:noProof/>
            <w:lang w:val="lb-LU" w:eastAsia="lb-LU"/>
          </w:rPr>
          <w:tab/>
        </w:r>
        <w:r w:rsidR="00BF699A" w:rsidRPr="00FB5FC0">
          <w:rPr>
            <w:rStyle w:val="Hyperlink"/>
            <w:noProof/>
          </w:rPr>
          <w:t>Textes et documents régissant le marché</w:t>
        </w:r>
        <w:r w:rsidR="00BF699A">
          <w:rPr>
            <w:noProof/>
            <w:webHidden/>
          </w:rPr>
          <w:tab/>
        </w:r>
        <w:r w:rsidR="00BF699A">
          <w:rPr>
            <w:noProof/>
            <w:webHidden/>
          </w:rPr>
          <w:fldChar w:fldCharType="begin"/>
        </w:r>
        <w:r w:rsidR="00BF699A">
          <w:rPr>
            <w:noProof/>
            <w:webHidden/>
          </w:rPr>
          <w:instrText xml:space="preserve"> PAGEREF _Toc159399782 \h </w:instrText>
        </w:r>
        <w:r w:rsidR="00BF699A">
          <w:rPr>
            <w:noProof/>
            <w:webHidden/>
          </w:rPr>
        </w:r>
        <w:r w:rsidR="00BF699A">
          <w:rPr>
            <w:noProof/>
            <w:webHidden/>
          </w:rPr>
          <w:fldChar w:fldCharType="separate"/>
        </w:r>
        <w:r w:rsidR="00AA296A">
          <w:rPr>
            <w:noProof/>
            <w:webHidden/>
          </w:rPr>
          <w:t>24</w:t>
        </w:r>
        <w:r w:rsidR="00BF699A">
          <w:rPr>
            <w:noProof/>
            <w:webHidden/>
          </w:rPr>
          <w:fldChar w:fldCharType="end"/>
        </w:r>
      </w:hyperlink>
    </w:p>
    <w:p w14:paraId="5A265798" w14:textId="172A53D3" w:rsidR="00BF699A" w:rsidRDefault="009764E1">
      <w:pPr>
        <w:pStyle w:val="TOC3"/>
        <w:rPr>
          <w:rFonts w:asciiTheme="minorHAnsi" w:eastAsiaTheme="minorEastAsia" w:hAnsiTheme="minorHAnsi" w:cstheme="minorBidi"/>
          <w:noProof/>
          <w:lang w:val="lb-LU" w:eastAsia="lb-LU"/>
        </w:rPr>
      </w:pPr>
      <w:hyperlink w:anchor="_Toc159399783" w:history="1">
        <w:r w:rsidR="00BF699A" w:rsidRPr="00FB5FC0">
          <w:rPr>
            <w:rStyle w:val="Hyperlink"/>
            <w:noProof/>
          </w:rPr>
          <w:t>2.1.1.</w:t>
        </w:r>
        <w:r w:rsidR="00BF699A">
          <w:rPr>
            <w:rFonts w:asciiTheme="minorHAnsi" w:eastAsiaTheme="minorEastAsia" w:hAnsiTheme="minorHAnsi" w:cstheme="minorBidi"/>
            <w:noProof/>
            <w:lang w:val="lb-LU" w:eastAsia="lb-LU"/>
          </w:rPr>
          <w:tab/>
        </w:r>
        <w:r w:rsidR="00BF699A" w:rsidRPr="00FB5FC0">
          <w:rPr>
            <w:rStyle w:val="Hyperlink"/>
            <w:noProof/>
          </w:rPr>
          <w:t>Description de l’ouvrage</w:t>
        </w:r>
        <w:r w:rsidR="00BF699A">
          <w:rPr>
            <w:noProof/>
            <w:webHidden/>
          </w:rPr>
          <w:tab/>
        </w:r>
        <w:r w:rsidR="00BF699A">
          <w:rPr>
            <w:noProof/>
            <w:webHidden/>
          </w:rPr>
          <w:fldChar w:fldCharType="begin"/>
        </w:r>
        <w:r w:rsidR="00BF699A">
          <w:rPr>
            <w:noProof/>
            <w:webHidden/>
          </w:rPr>
          <w:instrText xml:space="preserve"> PAGEREF _Toc159399783 \h </w:instrText>
        </w:r>
        <w:r w:rsidR="00BF699A">
          <w:rPr>
            <w:noProof/>
            <w:webHidden/>
          </w:rPr>
        </w:r>
        <w:r w:rsidR="00BF699A">
          <w:rPr>
            <w:noProof/>
            <w:webHidden/>
          </w:rPr>
          <w:fldChar w:fldCharType="separate"/>
        </w:r>
        <w:r w:rsidR="00AA296A">
          <w:rPr>
            <w:noProof/>
            <w:webHidden/>
          </w:rPr>
          <w:t>24</w:t>
        </w:r>
        <w:r w:rsidR="00BF699A">
          <w:rPr>
            <w:noProof/>
            <w:webHidden/>
          </w:rPr>
          <w:fldChar w:fldCharType="end"/>
        </w:r>
      </w:hyperlink>
    </w:p>
    <w:p w14:paraId="0BFB4581" w14:textId="6F3AC638" w:rsidR="00BF699A" w:rsidRDefault="009764E1">
      <w:pPr>
        <w:pStyle w:val="TOC3"/>
        <w:rPr>
          <w:rFonts w:asciiTheme="minorHAnsi" w:eastAsiaTheme="minorEastAsia" w:hAnsiTheme="minorHAnsi" w:cstheme="minorBidi"/>
          <w:noProof/>
          <w:lang w:val="lb-LU" w:eastAsia="lb-LU"/>
        </w:rPr>
      </w:pPr>
      <w:hyperlink w:anchor="_Toc159399784" w:history="1">
        <w:r w:rsidR="00BF699A" w:rsidRPr="00FB5FC0">
          <w:rPr>
            <w:rStyle w:val="Hyperlink"/>
            <w:noProof/>
          </w:rPr>
          <w:t>2.1.2.    Documents de soumission</w:t>
        </w:r>
        <w:r w:rsidR="00BF699A">
          <w:rPr>
            <w:noProof/>
            <w:webHidden/>
          </w:rPr>
          <w:tab/>
        </w:r>
        <w:r w:rsidR="00BF699A">
          <w:rPr>
            <w:noProof/>
            <w:webHidden/>
          </w:rPr>
          <w:fldChar w:fldCharType="begin"/>
        </w:r>
        <w:r w:rsidR="00BF699A">
          <w:rPr>
            <w:noProof/>
            <w:webHidden/>
          </w:rPr>
          <w:instrText xml:space="preserve"> PAGEREF _Toc159399784 \h </w:instrText>
        </w:r>
        <w:r w:rsidR="00BF699A">
          <w:rPr>
            <w:noProof/>
            <w:webHidden/>
          </w:rPr>
        </w:r>
        <w:r w:rsidR="00BF699A">
          <w:rPr>
            <w:noProof/>
            <w:webHidden/>
          </w:rPr>
          <w:fldChar w:fldCharType="separate"/>
        </w:r>
        <w:r w:rsidR="00AA296A">
          <w:rPr>
            <w:noProof/>
            <w:webHidden/>
          </w:rPr>
          <w:t>24</w:t>
        </w:r>
        <w:r w:rsidR="00BF699A">
          <w:rPr>
            <w:noProof/>
            <w:webHidden/>
          </w:rPr>
          <w:fldChar w:fldCharType="end"/>
        </w:r>
      </w:hyperlink>
    </w:p>
    <w:p w14:paraId="41A60CD4" w14:textId="129C9067" w:rsidR="00BF699A" w:rsidRDefault="009764E1">
      <w:pPr>
        <w:pStyle w:val="TOC3"/>
        <w:rPr>
          <w:rFonts w:asciiTheme="minorHAnsi" w:eastAsiaTheme="minorEastAsia" w:hAnsiTheme="minorHAnsi" w:cstheme="minorBidi"/>
          <w:noProof/>
          <w:lang w:val="lb-LU" w:eastAsia="lb-LU"/>
        </w:rPr>
      </w:pPr>
      <w:hyperlink w:anchor="_Toc159399785" w:history="1">
        <w:r w:rsidR="00BF699A" w:rsidRPr="00FB5FC0">
          <w:rPr>
            <w:rStyle w:val="Hyperlink"/>
            <w:noProof/>
          </w:rPr>
          <w:t>2.1.3.    Plans</w:t>
        </w:r>
        <w:r w:rsidR="00BF699A">
          <w:rPr>
            <w:noProof/>
            <w:webHidden/>
          </w:rPr>
          <w:tab/>
        </w:r>
        <w:r w:rsidR="00BF699A">
          <w:rPr>
            <w:noProof/>
            <w:webHidden/>
          </w:rPr>
          <w:fldChar w:fldCharType="begin"/>
        </w:r>
        <w:r w:rsidR="00BF699A">
          <w:rPr>
            <w:noProof/>
            <w:webHidden/>
          </w:rPr>
          <w:instrText xml:space="preserve"> PAGEREF _Toc159399785 \h </w:instrText>
        </w:r>
        <w:r w:rsidR="00BF699A">
          <w:rPr>
            <w:noProof/>
            <w:webHidden/>
          </w:rPr>
        </w:r>
        <w:r w:rsidR="00BF699A">
          <w:rPr>
            <w:noProof/>
            <w:webHidden/>
          </w:rPr>
          <w:fldChar w:fldCharType="separate"/>
        </w:r>
        <w:r w:rsidR="00AA296A">
          <w:rPr>
            <w:noProof/>
            <w:webHidden/>
          </w:rPr>
          <w:t>24</w:t>
        </w:r>
        <w:r w:rsidR="00BF699A">
          <w:rPr>
            <w:noProof/>
            <w:webHidden/>
          </w:rPr>
          <w:fldChar w:fldCharType="end"/>
        </w:r>
      </w:hyperlink>
    </w:p>
    <w:p w14:paraId="1A46E5E1" w14:textId="44C4ABF5" w:rsidR="00BF699A" w:rsidRDefault="009764E1">
      <w:pPr>
        <w:pStyle w:val="TOC2"/>
        <w:rPr>
          <w:rFonts w:asciiTheme="minorHAnsi" w:eastAsiaTheme="minorEastAsia" w:hAnsiTheme="minorHAnsi" w:cstheme="minorBidi"/>
          <w:noProof/>
          <w:lang w:val="lb-LU" w:eastAsia="lb-LU"/>
        </w:rPr>
      </w:pPr>
      <w:hyperlink w:anchor="_Toc159399786" w:history="1">
        <w:r w:rsidR="00BF699A" w:rsidRPr="00FB5FC0">
          <w:rPr>
            <w:rStyle w:val="Hyperlink"/>
            <w:noProof/>
          </w:rPr>
          <w:t>2.2.</w:t>
        </w:r>
        <w:r w:rsidR="00BF699A">
          <w:rPr>
            <w:rFonts w:asciiTheme="minorHAnsi" w:eastAsiaTheme="minorEastAsia" w:hAnsiTheme="minorHAnsi" w:cstheme="minorBidi"/>
            <w:noProof/>
            <w:lang w:val="lb-LU" w:eastAsia="lb-LU"/>
          </w:rPr>
          <w:tab/>
        </w:r>
        <w:r w:rsidR="00BF699A" w:rsidRPr="00FB5FC0">
          <w:rPr>
            <w:rStyle w:val="Hyperlink"/>
            <w:noProof/>
          </w:rPr>
          <w:t>Responsabilité civile délictuelle</w:t>
        </w:r>
        <w:r w:rsidR="00BF699A">
          <w:rPr>
            <w:noProof/>
            <w:webHidden/>
          </w:rPr>
          <w:tab/>
        </w:r>
        <w:r w:rsidR="00BF699A">
          <w:rPr>
            <w:noProof/>
            <w:webHidden/>
          </w:rPr>
          <w:fldChar w:fldCharType="begin"/>
        </w:r>
        <w:r w:rsidR="00BF699A">
          <w:rPr>
            <w:noProof/>
            <w:webHidden/>
          </w:rPr>
          <w:instrText xml:space="preserve"> PAGEREF _Toc159399786 \h </w:instrText>
        </w:r>
        <w:r w:rsidR="00BF699A">
          <w:rPr>
            <w:noProof/>
            <w:webHidden/>
          </w:rPr>
        </w:r>
        <w:r w:rsidR="00BF699A">
          <w:rPr>
            <w:noProof/>
            <w:webHidden/>
          </w:rPr>
          <w:fldChar w:fldCharType="separate"/>
        </w:r>
        <w:r w:rsidR="00AA296A">
          <w:rPr>
            <w:noProof/>
            <w:webHidden/>
          </w:rPr>
          <w:t>24</w:t>
        </w:r>
        <w:r w:rsidR="00BF699A">
          <w:rPr>
            <w:noProof/>
            <w:webHidden/>
          </w:rPr>
          <w:fldChar w:fldCharType="end"/>
        </w:r>
      </w:hyperlink>
    </w:p>
    <w:p w14:paraId="2CED9971" w14:textId="1E93937F" w:rsidR="00BF699A" w:rsidRDefault="009764E1">
      <w:pPr>
        <w:pStyle w:val="TOC2"/>
        <w:rPr>
          <w:rFonts w:asciiTheme="minorHAnsi" w:eastAsiaTheme="minorEastAsia" w:hAnsiTheme="minorHAnsi" w:cstheme="minorBidi"/>
          <w:noProof/>
          <w:lang w:val="lb-LU" w:eastAsia="lb-LU"/>
        </w:rPr>
      </w:pPr>
      <w:hyperlink w:anchor="_Toc159399787" w:history="1">
        <w:r w:rsidR="00BF699A" w:rsidRPr="00FB5FC0">
          <w:rPr>
            <w:rStyle w:val="Hyperlink"/>
            <w:noProof/>
          </w:rPr>
          <w:t>2.3.</w:t>
        </w:r>
        <w:r w:rsidR="00BF699A">
          <w:rPr>
            <w:rFonts w:asciiTheme="minorHAnsi" w:eastAsiaTheme="minorEastAsia" w:hAnsiTheme="minorHAnsi" w:cstheme="minorBidi"/>
            <w:noProof/>
            <w:lang w:val="lb-LU" w:eastAsia="lb-LU"/>
          </w:rPr>
          <w:tab/>
        </w:r>
        <w:r w:rsidR="00BF699A" w:rsidRPr="00FB5FC0">
          <w:rPr>
            <w:rStyle w:val="Hyperlink"/>
            <w:noProof/>
          </w:rPr>
          <w:t>Responsabilité contractuelle</w:t>
        </w:r>
        <w:r w:rsidR="00BF699A">
          <w:rPr>
            <w:noProof/>
            <w:webHidden/>
          </w:rPr>
          <w:tab/>
        </w:r>
        <w:r w:rsidR="00BF699A">
          <w:rPr>
            <w:noProof/>
            <w:webHidden/>
          </w:rPr>
          <w:fldChar w:fldCharType="begin"/>
        </w:r>
        <w:r w:rsidR="00BF699A">
          <w:rPr>
            <w:noProof/>
            <w:webHidden/>
          </w:rPr>
          <w:instrText xml:space="preserve"> PAGEREF _Toc159399787 \h </w:instrText>
        </w:r>
        <w:r w:rsidR="00BF699A">
          <w:rPr>
            <w:noProof/>
            <w:webHidden/>
          </w:rPr>
        </w:r>
        <w:r w:rsidR="00BF699A">
          <w:rPr>
            <w:noProof/>
            <w:webHidden/>
          </w:rPr>
          <w:fldChar w:fldCharType="separate"/>
        </w:r>
        <w:r w:rsidR="00AA296A">
          <w:rPr>
            <w:noProof/>
            <w:webHidden/>
          </w:rPr>
          <w:t>24</w:t>
        </w:r>
        <w:r w:rsidR="00BF699A">
          <w:rPr>
            <w:noProof/>
            <w:webHidden/>
          </w:rPr>
          <w:fldChar w:fldCharType="end"/>
        </w:r>
      </w:hyperlink>
    </w:p>
    <w:p w14:paraId="32246070" w14:textId="4DC4535A" w:rsidR="00BF699A" w:rsidRDefault="009764E1">
      <w:pPr>
        <w:pStyle w:val="TOC2"/>
        <w:rPr>
          <w:rFonts w:asciiTheme="minorHAnsi" w:eastAsiaTheme="minorEastAsia" w:hAnsiTheme="minorHAnsi" w:cstheme="minorBidi"/>
          <w:noProof/>
          <w:lang w:val="lb-LU" w:eastAsia="lb-LU"/>
        </w:rPr>
      </w:pPr>
      <w:hyperlink w:anchor="_Toc159399788" w:history="1">
        <w:r w:rsidR="00BF699A" w:rsidRPr="00FB5FC0">
          <w:rPr>
            <w:rStyle w:val="Hyperlink"/>
            <w:noProof/>
          </w:rPr>
          <w:t>2.4.</w:t>
        </w:r>
        <w:r w:rsidR="00BF699A">
          <w:rPr>
            <w:rFonts w:asciiTheme="minorHAnsi" w:eastAsiaTheme="minorEastAsia" w:hAnsiTheme="minorHAnsi" w:cstheme="minorBidi"/>
            <w:noProof/>
            <w:lang w:val="lb-LU" w:eastAsia="lb-LU"/>
          </w:rPr>
          <w:tab/>
        </w:r>
        <w:r w:rsidR="00BF699A" w:rsidRPr="00FB5FC0">
          <w:rPr>
            <w:rStyle w:val="Hyperlink"/>
            <w:noProof/>
          </w:rPr>
          <w:t>Devoirs spéciaux à charge de l’opérateur économique</w:t>
        </w:r>
        <w:r w:rsidR="00BF699A">
          <w:rPr>
            <w:noProof/>
            <w:webHidden/>
          </w:rPr>
          <w:tab/>
        </w:r>
        <w:r w:rsidR="00BF699A">
          <w:rPr>
            <w:noProof/>
            <w:webHidden/>
          </w:rPr>
          <w:fldChar w:fldCharType="begin"/>
        </w:r>
        <w:r w:rsidR="00BF699A">
          <w:rPr>
            <w:noProof/>
            <w:webHidden/>
          </w:rPr>
          <w:instrText xml:space="preserve"> PAGEREF _Toc159399788 \h </w:instrText>
        </w:r>
        <w:r w:rsidR="00BF699A">
          <w:rPr>
            <w:noProof/>
            <w:webHidden/>
          </w:rPr>
        </w:r>
        <w:r w:rsidR="00BF699A">
          <w:rPr>
            <w:noProof/>
            <w:webHidden/>
          </w:rPr>
          <w:fldChar w:fldCharType="separate"/>
        </w:r>
        <w:r w:rsidR="00AA296A">
          <w:rPr>
            <w:noProof/>
            <w:webHidden/>
          </w:rPr>
          <w:t>25</w:t>
        </w:r>
        <w:r w:rsidR="00BF699A">
          <w:rPr>
            <w:noProof/>
            <w:webHidden/>
          </w:rPr>
          <w:fldChar w:fldCharType="end"/>
        </w:r>
      </w:hyperlink>
    </w:p>
    <w:p w14:paraId="3894811B" w14:textId="4CE7FFA7" w:rsidR="00BF699A" w:rsidRDefault="009764E1">
      <w:pPr>
        <w:pStyle w:val="TOC3"/>
        <w:rPr>
          <w:rFonts w:asciiTheme="minorHAnsi" w:eastAsiaTheme="minorEastAsia" w:hAnsiTheme="minorHAnsi" w:cstheme="minorBidi"/>
          <w:noProof/>
          <w:lang w:val="lb-LU" w:eastAsia="lb-LU"/>
        </w:rPr>
      </w:pPr>
      <w:hyperlink w:anchor="_Toc159399789" w:history="1">
        <w:r w:rsidR="00BF699A" w:rsidRPr="00FB5FC0">
          <w:rPr>
            <w:rStyle w:val="Hyperlink"/>
            <w:noProof/>
          </w:rPr>
          <w:t>2.4.1.</w:t>
        </w:r>
        <w:r w:rsidR="00BF699A">
          <w:rPr>
            <w:rFonts w:asciiTheme="minorHAnsi" w:eastAsiaTheme="minorEastAsia" w:hAnsiTheme="minorHAnsi" w:cstheme="minorBidi"/>
            <w:noProof/>
            <w:lang w:val="lb-LU" w:eastAsia="lb-LU"/>
          </w:rPr>
          <w:tab/>
        </w:r>
        <w:r w:rsidR="00BF699A" w:rsidRPr="00FB5FC0">
          <w:rPr>
            <w:rStyle w:val="Hyperlink"/>
            <w:noProof/>
          </w:rPr>
          <w:t>Mise en chantier</w:t>
        </w:r>
        <w:r w:rsidR="00BF699A">
          <w:rPr>
            <w:noProof/>
            <w:webHidden/>
          </w:rPr>
          <w:tab/>
        </w:r>
        <w:r w:rsidR="00BF699A">
          <w:rPr>
            <w:noProof/>
            <w:webHidden/>
          </w:rPr>
          <w:fldChar w:fldCharType="begin"/>
        </w:r>
        <w:r w:rsidR="00BF699A">
          <w:rPr>
            <w:noProof/>
            <w:webHidden/>
          </w:rPr>
          <w:instrText xml:space="preserve"> PAGEREF _Toc159399789 \h </w:instrText>
        </w:r>
        <w:r w:rsidR="00BF699A">
          <w:rPr>
            <w:noProof/>
            <w:webHidden/>
          </w:rPr>
        </w:r>
        <w:r w:rsidR="00BF699A">
          <w:rPr>
            <w:noProof/>
            <w:webHidden/>
          </w:rPr>
          <w:fldChar w:fldCharType="separate"/>
        </w:r>
        <w:r w:rsidR="00AA296A">
          <w:rPr>
            <w:noProof/>
            <w:webHidden/>
          </w:rPr>
          <w:t>25</w:t>
        </w:r>
        <w:r w:rsidR="00BF699A">
          <w:rPr>
            <w:noProof/>
            <w:webHidden/>
          </w:rPr>
          <w:fldChar w:fldCharType="end"/>
        </w:r>
      </w:hyperlink>
    </w:p>
    <w:p w14:paraId="3429A92C" w14:textId="0216DDB2" w:rsidR="00BF699A" w:rsidRDefault="009764E1">
      <w:pPr>
        <w:pStyle w:val="TOC3"/>
        <w:rPr>
          <w:rFonts w:asciiTheme="minorHAnsi" w:eastAsiaTheme="minorEastAsia" w:hAnsiTheme="minorHAnsi" w:cstheme="minorBidi"/>
          <w:noProof/>
          <w:lang w:val="lb-LU" w:eastAsia="lb-LU"/>
        </w:rPr>
      </w:pPr>
      <w:hyperlink w:anchor="_Toc159399790" w:history="1">
        <w:r w:rsidR="00BF699A" w:rsidRPr="00FB5FC0">
          <w:rPr>
            <w:rStyle w:val="Hyperlink"/>
            <w:noProof/>
          </w:rPr>
          <w:t>2.4.2.</w:t>
        </w:r>
        <w:r w:rsidR="00BF699A">
          <w:rPr>
            <w:rFonts w:asciiTheme="minorHAnsi" w:eastAsiaTheme="minorEastAsia" w:hAnsiTheme="minorHAnsi" w:cstheme="minorBidi"/>
            <w:noProof/>
            <w:lang w:val="lb-LU" w:eastAsia="lb-LU"/>
          </w:rPr>
          <w:tab/>
        </w:r>
        <w:r w:rsidR="00BF699A" w:rsidRPr="00FB5FC0">
          <w:rPr>
            <w:rStyle w:val="Hyperlink"/>
            <w:noProof/>
          </w:rPr>
          <w:t>Gardiennage</w:t>
        </w:r>
        <w:r w:rsidR="00BF699A">
          <w:rPr>
            <w:noProof/>
            <w:webHidden/>
          </w:rPr>
          <w:tab/>
        </w:r>
        <w:r w:rsidR="00BF699A">
          <w:rPr>
            <w:noProof/>
            <w:webHidden/>
          </w:rPr>
          <w:fldChar w:fldCharType="begin"/>
        </w:r>
        <w:r w:rsidR="00BF699A">
          <w:rPr>
            <w:noProof/>
            <w:webHidden/>
          </w:rPr>
          <w:instrText xml:space="preserve"> PAGEREF _Toc159399790 \h </w:instrText>
        </w:r>
        <w:r w:rsidR="00BF699A">
          <w:rPr>
            <w:noProof/>
            <w:webHidden/>
          </w:rPr>
        </w:r>
        <w:r w:rsidR="00BF699A">
          <w:rPr>
            <w:noProof/>
            <w:webHidden/>
          </w:rPr>
          <w:fldChar w:fldCharType="separate"/>
        </w:r>
        <w:r w:rsidR="00AA296A">
          <w:rPr>
            <w:noProof/>
            <w:webHidden/>
          </w:rPr>
          <w:t>25</w:t>
        </w:r>
        <w:r w:rsidR="00BF699A">
          <w:rPr>
            <w:noProof/>
            <w:webHidden/>
          </w:rPr>
          <w:fldChar w:fldCharType="end"/>
        </w:r>
      </w:hyperlink>
    </w:p>
    <w:p w14:paraId="3D4BD7F3" w14:textId="37CB269E" w:rsidR="00BF699A" w:rsidRDefault="009764E1">
      <w:pPr>
        <w:pStyle w:val="TOC3"/>
        <w:rPr>
          <w:rFonts w:asciiTheme="minorHAnsi" w:eastAsiaTheme="minorEastAsia" w:hAnsiTheme="minorHAnsi" w:cstheme="minorBidi"/>
          <w:noProof/>
          <w:lang w:val="lb-LU" w:eastAsia="lb-LU"/>
        </w:rPr>
      </w:pPr>
      <w:hyperlink w:anchor="_Toc159399791" w:history="1">
        <w:r w:rsidR="00BF699A" w:rsidRPr="00FB5FC0">
          <w:rPr>
            <w:rStyle w:val="Hyperlink"/>
            <w:noProof/>
          </w:rPr>
          <w:t>2.4.3.</w:t>
        </w:r>
        <w:r w:rsidR="00BF699A">
          <w:rPr>
            <w:rFonts w:asciiTheme="minorHAnsi" w:eastAsiaTheme="minorEastAsia" w:hAnsiTheme="minorHAnsi" w:cstheme="minorBidi"/>
            <w:noProof/>
            <w:lang w:val="lb-LU" w:eastAsia="lb-LU"/>
          </w:rPr>
          <w:tab/>
        </w:r>
        <w:r w:rsidR="00BF699A" w:rsidRPr="00FB5FC0">
          <w:rPr>
            <w:rStyle w:val="Hyperlink"/>
            <w:noProof/>
          </w:rPr>
          <w:t>Nettoyage</w:t>
        </w:r>
        <w:r w:rsidR="00BF699A">
          <w:rPr>
            <w:noProof/>
            <w:webHidden/>
          </w:rPr>
          <w:tab/>
        </w:r>
        <w:r w:rsidR="00BF699A">
          <w:rPr>
            <w:noProof/>
            <w:webHidden/>
          </w:rPr>
          <w:fldChar w:fldCharType="begin"/>
        </w:r>
        <w:r w:rsidR="00BF699A">
          <w:rPr>
            <w:noProof/>
            <w:webHidden/>
          </w:rPr>
          <w:instrText xml:space="preserve"> PAGEREF _Toc159399791 \h </w:instrText>
        </w:r>
        <w:r w:rsidR="00BF699A">
          <w:rPr>
            <w:noProof/>
            <w:webHidden/>
          </w:rPr>
        </w:r>
        <w:r w:rsidR="00BF699A">
          <w:rPr>
            <w:noProof/>
            <w:webHidden/>
          </w:rPr>
          <w:fldChar w:fldCharType="separate"/>
        </w:r>
        <w:r w:rsidR="00AA296A">
          <w:rPr>
            <w:noProof/>
            <w:webHidden/>
          </w:rPr>
          <w:t>25</w:t>
        </w:r>
        <w:r w:rsidR="00BF699A">
          <w:rPr>
            <w:noProof/>
            <w:webHidden/>
          </w:rPr>
          <w:fldChar w:fldCharType="end"/>
        </w:r>
      </w:hyperlink>
    </w:p>
    <w:p w14:paraId="21A84C63" w14:textId="04B7D092" w:rsidR="00BF699A" w:rsidRDefault="009764E1">
      <w:pPr>
        <w:pStyle w:val="TOC3"/>
        <w:rPr>
          <w:rFonts w:asciiTheme="minorHAnsi" w:eastAsiaTheme="minorEastAsia" w:hAnsiTheme="minorHAnsi" w:cstheme="minorBidi"/>
          <w:noProof/>
          <w:lang w:val="lb-LU" w:eastAsia="lb-LU"/>
        </w:rPr>
      </w:pPr>
      <w:hyperlink w:anchor="_Toc159399792" w:history="1">
        <w:r w:rsidR="00BF699A" w:rsidRPr="00FB5FC0">
          <w:rPr>
            <w:rStyle w:val="Hyperlink"/>
            <w:noProof/>
          </w:rPr>
          <w:t>2.4.4.</w:t>
        </w:r>
        <w:r w:rsidR="00BF699A">
          <w:rPr>
            <w:rFonts w:asciiTheme="minorHAnsi" w:eastAsiaTheme="minorEastAsia" w:hAnsiTheme="minorHAnsi" w:cstheme="minorBidi"/>
            <w:noProof/>
            <w:lang w:val="lb-LU" w:eastAsia="lb-LU"/>
          </w:rPr>
          <w:tab/>
        </w:r>
        <w:r w:rsidR="00BF699A" w:rsidRPr="00FB5FC0">
          <w:rPr>
            <w:rStyle w:val="Hyperlink"/>
            <w:noProof/>
          </w:rPr>
          <w:t>Mesures d'hygiène et de sécurité</w:t>
        </w:r>
        <w:r w:rsidR="00BF699A">
          <w:rPr>
            <w:noProof/>
            <w:webHidden/>
          </w:rPr>
          <w:tab/>
        </w:r>
        <w:r w:rsidR="00BF699A">
          <w:rPr>
            <w:noProof/>
            <w:webHidden/>
          </w:rPr>
          <w:fldChar w:fldCharType="begin"/>
        </w:r>
        <w:r w:rsidR="00BF699A">
          <w:rPr>
            <w:noProof/>
            <w:webHidden/>
          </w:rPr>
          <w:instrText xml:space="preserve"> PAGEREF _Toc159399792 \h </w:instrText>
        </w:r>
        <w:r w:rsidR="00BF699A">
          <w:rPr>
            <w:noProof/>
            <w:webHidden/>
          </w:rPr>
        </w:r>
        <w:r w:rsidR="00BF699A">
          <w:rPr>
            <w:noProof/>
            <w:webHidden/>
          </w:rPr>
          <w:fldChar w:fldCharType="separate"/>
        </w:r>
        <w:r w:rsidR="00AA296A">
          <w:rPr>
            <w:noProof/>
            <w:webHidden/>
          </w:rPr>
          <w:t>26</w:t>
        </w:r>
        <w:r w:rsidR="00BF699A">
          <w:rPr>
            <w:noProof/>
            <w:webHidden/>
          </w:rPr>
          <w:fldChar w:fldCharType="end"/>
        </w:r>
      </w:hyperlink>
    </w:p>
    <w:p w14:paraId="508733E7" w14:textId="33A43571" w:rsidR="00BF699A" w:rsidRDefault="009764E1">
      <w:pPr>
        <w:pStyle w:val="TOC3"/>
        <w:rPr>
          <w:rFonts w:asciiTheme="minorHAnsi" w:eastAsiaTheme="minorEastAsia" w:hAnsiTheme="minorHAnsi" w:cstheme="minorBidi"/>
          <w:noProof/>
          <w:lang w:val="lb-LU" w:eastAsia="lb-LU"/>
        </w:rPr>
      </w:pPr>
      <w:hyperlink w:anchor="_Toc159399793" w:history="1">
        <w:r w:rsidR="00BF699A" w:rsidRPr="00FB5FC0">
          <w:rPr>
            <w:rStyle w:val="Hyperlink"/>
            <w:noProof/>
          </w:rPr>
          <w:t>2.4.5.</w:t>
        </w:r>
        <w:r w:rsidR="00BF699A">
          <w:rPr>
            <w:rFonts w:asciiTheme="minorHAnsi" w:eastAsiaTheme="minorEastAsia" w:hAnsiTheme="minorHAnsi" w:cstheme="minorBidi"/>
            <w:noProof/>
            <w:lang w:val="lb-LU" w:eastAsia="lb-LU"/>
          </w:rPr>
          <w:tab/>
        </w:r>
        <w:r w:rsidR="00BF699A" w:rsidRPr="00FB5FC0">
          <w:rPr>
            <w:rStyle w:val="Hyperlink"/>
            <w:noProof/>
          </w:rPr>
          <w:t>Environnement, établissements classés</w:t>
        </w:r>
        <w:r w:rsidR="00BF699A">
          <w:rPr>
            <w:noProof/>
            <w:webHidden/>
          </w:rPr>
          <w:tab/>
        </w:r>
        <w:r w:rsidR="00BF699A">
          <w:rPr>
            <w:noProof/>
            <w:webHidden/>
          </w:rPr>
          <w:fldChar w:fldCharType="begin"/>
        </w:r>
        <w:r w:rsidR="00BF699A">
          <w:rPr>
            <w:noProof/>
            <w:webHidden/>
          </w:rPr>
          <w:instrText xml:space="preserve"> PAGEREF _Toc159399793 \h </w:instrText>
        </w:r>
        <w:r w:rsidR="00BF699A">
          <w:rPr>
            <w:noProof/>
            <w:webHidden/>
          </w:rPr>
        </w:r>
        <w:r w:rsidR="00BF699A">
          <w:rPr>
            <w:noProof/>
            <w:webHidden/>
          </w:rPr>
          <w:fldChar w:fldCharType="separate"/>
        </w:r>
        <w:r w:rsidR="00AA296A">
          <w:rPr>
            <w:noProof/>
            <w:webHidden/>
          </w:rPr>
          <w:t>26</w:t>
        </w:r>
        <w:r w:rsidR="00BF699A">
          <w:rPr>
            <w:noProof/>
            <w:webHidden/>
          </w:rPr>
          <w:fldChar w:fldCharType="end"/>
        </w:r>
      </w:hyperlink>
    </w:p>
    <w:p w14:paraId="6DDEF8C3" w14:textId="322CA819" w:rsidR="00BF699A" w:rsidRDefault="009764E1">
      <w:pPr>
        <w:pStyle w:val="TOC2"/>
        <w:rPr>
          <w:rFonts w:asciiTheme="minorHAnsi" w:eastAsiaTheme="minorEastAsia" w:hAnsiTheme="minorHAnsi" w:cstheme="minorBidi"/>
          <w:noProof/>
          <w:lang w:val="lb-LU" w:eastAsia="lb-LU"/>
        </w:rPr>
      </w:pPr>
      <w:hyperlink w:anchor="_Toc159399794" w:history="1">
        <w:r w:rsidR="00BF699A" w:rsidRPr="00FB5FC0">
          <w:rPr>
            <w:rStyle w:val="Hyperlink"/>
            <w:noProof/>
          </w:rPr>
          <w:t>2.5.</w:t>
        </w:r>
        <w:r w:rsidR="00BF699A">
          <w:rPr>
            <w:rFonts w:asciiTheme="minorHAnsi" w:eastAsiaTheme="minorEastAsia" w:hAnsiTheme="minorHAnsi" w:cstheme="minorBidi"/>
            <w:noProof/>
            <w:lang w:val="lb-LU" w:eastAsia="lb-LU"/>
          </w:rPr>
          <w:tab/>
        </w:r>
        <w:r w:rsidR="00BF699A" w:rsidRPr="00FB5FC0">
          <w:rPr>
            <w:rStyle w:val="Hyperlink"/>
            <w:noProof/>
          </w:rPr>
          <w:t>Exécution du contrat</w:t>
        </w:r>
        <w:r w:rsidR="00BF699A">
          <w:rPr>
            <w:noProof/>
            <w:webHidden/>
          </w:rPr>
          <w:tab/>
        </w:r>
        <w:r w:rsidR="00BF699A">
          <w:rPr>
            <w:noProof/>
            <w:webHidden/>
          </w:rPr>
          <w:fldChar w:fldCharType="begin"/>
        </w:r>
        <w:r w:rsidR="00BF699A">
          <w:rPr>
            <w:noProof/>
            <w:webHidden/>
          </w:rPr>
          <w:instrText xml:space="preserve"> PAGEREF _Toc159399794 \h </w:instrText>
        </w:r>
        <w:r w:rsidR="00BF699A">
          <w:rPr>
            <w:noProof/>
            <w:webHidden/>
          </w:rPr>
        </w:r>
        <w:r w:rsidR="00BF699A">
          <w:rPr>
            <w:noProof/>
            <w:webHidden/>
          </w:rPr>
          <w:fldChar w:fldCharType="separate"/>
        </w:r>
        <w:r w:rsidR="00AA296A">
          <w:rPr>
            <w:noProof/>
            <w:webHidden/>
          </w:rPr>
          <w:t>27</w:t>
        </w:r>
        <w:r w:rsidR="00BF699A">
          <w:rPr>
            <w:noProof/>
            <w:webHidden/>
          </w:rPr>
          <w:fldChar w:fldCharType="end"/>
        </w:r>
      </w:hyperlink>
    </w:p>
    <w:p w14:paraId="1DFA347F" w14:textId="18CE92B7" w:rsidR="00BF699A" w:rsidRDefault="009764E1">
      <w:pPr>
        <w:pStyle w:val="TOC3"/>
        <w:rPr>
          <w:rFonts w:asciiTheme="minorHAnsi" w:eastAsiaTheme="minorEastAsia" w:hAnsiTheme="minorHAnsi" w:cstheme="minorBidi"/>
          <w:noProof/>
          <w:lang w:val="lb-LU" w:eastAsia="lb-LU"/>
        </w:rPr>
      </w:pPr>
      <w:hyperlink w:anchor="_Toc159399795" w:history="1">
        <w:r w:rsidR="00BF699A" w:rsidRPr="00FB5FC0">
          <w:rPr>
            <w:rStyle w:val="Hyperlink"/>
            <w:noProof/>
          </w:rPr>
          <w:t>2.5.1.</w:t>
        </w:r>
        <w:r w:rsidR="00BF699A">
          <w:rPr>
            <w:rFonts w:asciiTheme="minorHAnsi" w:eastAsiaTheme="minorEastAsia" w:hAnsiTheme="minorHAnsi" w:cstheme="minorBidi"/>
            <w:noProof/>
            <w:lang w:val="lb-LU" w:eastAsia="lb-LU"/>
          </w:rPr>
          <w:tab/>
        </w:r>
        <w:r w:rsidR="00BF699A" w:rsidRPr="00FB5FC0">
          <w:rPr>
            <w:rStyle w:val="Hyperlink"/>
            <w:noProof/>
          </w:rPr>
          <w:t>Délais</w:t>
        </w:r>
        <w:r w:rsidR="00BF699A">
          <w:rPr>
            <w:noProof/>
            <w:webHidden/>
          </w:rPr>
          <w:tab/>
        </w:r>
        <w:r w:rsidR="00BF699A">
          <w:rPr>
            <w:noProof/>
            <w:webHidden/>
          </w:rPr>
          <w:fldChar w:fldCharType="begin"/>
        </w:r>
        <w:r w:rsidR="00BF699A">
          <w:rPr>
            <w:noProof/>
            <w:webHidden/>
          </w:rPr>
          <w:instrText xml:space="preserve"> PAGEREF _Toc159399795 \h </w:instrText>
        </w:r>
        <w:r w:rsidR="00BF699A">
          <w:rPr>
            <w:noProof/>
            <w:webHidden/>
          </w:rPr>
        </w:r>
        <w:r w:rsidR="00BF699A">
          <w:rPr>
            <w:noProof/>
            <w:webHidden/>
          </w:rPr>
          <w:fldChar w:fldCharType="separate"/>
        </w:r>
        <w:r w:rsidR="00AA296A">
          <w:rPr>
            <w:noProof/>
            <w:webHidden/>
          </w:rPr>
          <w:t>27</w:t>
        </w:r>
        <w:r w:rsidR="00BF699A">
          <w:rPr>
            <w:noProof/>
            <w:webHidden/>
          </w:rPr>
          <w:fldChar w:fldCharType="end"/>
        </w:r>
      </w:hyperlink>
    </w:p>
    <w:p w14:paraId="22BCB618" w14:textId="592B18B9" w:rsidR="00BF699A" w:rsidRDefault="009764E1">
      <w:pPr>
        <w:pStyle w:val="TOC3"/>
        <w:rPr>
          <w:rFonts w:asciiTheme="minorHAnsi" w:eastAsiaTheme="minorEastAsia" w:hAnsiTheme="minorHAnsi" w:cstheme="minorBidi"/>
          <w:noProof/>
          <w:lang w:val="lb-LU" w:eastAsia="lb-LU"/>
        </w:rPr>
      </w:pPr>
      <w:hyperlink w:anchor="_Toc159399796" w:history="1">
        <w:r w:rsidR="00BF699A" w:rsidRPr="00FB5FC0">
          <w:rPr>
            <w:rStyle w:val="Hyperlink"/>
            <w:noProof/>
          </w:rPr>
          <w:t>2.5.2.</w:t>
        </w:r>
        <w:r w:rsidR="00BF699A">
          <w:rPr>
            <w:rFonts w:asciiTheme="minorHAnsi" w:eastAsiaTheme="minorEastAsia" w:hAnsiTheme="minorHAnsi" w:cstheme="minorBidi"/>
            <w:noProof/>
            <w:lang w:val="lb-LU" w:eastAsia="lb-LU"/>
          </w:rPr>
          <w:tab/>
        </w:r>
        <w:r w:rsidR="00BF699A" w:rsidRPr="00FB5FC0">
          <w:rPr>
            <w:rStyle w:val="Hyperlink"/>
            <w:noProof/>
          </w:rPr>
          <w:t>Début des travaux</w:t>
        </w:r>
        <w:r w:rsidR="00BF699A">
          <w:rPr>
            <w:noProof/>
            <w:webHidden/>
          </w:rPr>
          <w:tab/>
        </w:r>
        <w:r w:rsidR="00BF699A">
          <w:rPr>
            <w:noProof/>
            <w:webHidden/>
          </w:rPr>
          <w:fldChar w:fldCharType="begin"/>
        </w:r>
        <w:r w:rsidR="00BF699A">
          <w:rPr>
            <w:noProof/>
            <w:webHidden/>
          </w:rPr>
          <w:instrText xml:space="preserve"> PAGEREF _Toc159399796 \h </w:instrText>
        </w:r>
        <w:r w:rsidR="00BF699A">
          <w:rPr>
            <w:noProof/>
            <w:webHidden/>
          </w:rPr>
        </w:r>
        <w:r w:rsidR="00BF699A">
          <w:rPr>
            <w:noProof/>
            <w:webHidden/>
          </w:rPr>
          <w:fldChar w:fldCharType="separate"/>
        </w:r>
        <w:r w:rsidR="00AA296A">
          <w:rPr>
            <w:noProof/>
            <w:webHidden/>
          </w:rPr>
          <w:t>28</w:t>
        </w:r>
        <w:r w:rsidR="00BF699A">
          <w:rPr>
            <w:noProof/>
            <w:webHidden/>
          </w:rPr>
          <w:fldChar w:fldCharType="end"/>
        </w:r>
      </w:hyperlink>
    </w:p>
    <w:p w14:paraId="3CA274E9" w14:textId="3D8A363C" w:rsidR="00BF699A" w:rsidRDefault="009764E1">
      <w:pPr>
        <w:pStyle w:val="TOC3"/>
        <w:rPr>
          <w:rFonts w:asciiTheme="minorHAnsi" w:eastAsiaTheme="minorEastAsia" w:hAnsiTheme="minorHAnsi" w:cstheme="minorBidi"/>
          <w:noProof/>
          <w:lang w:val="lb-LU" w:eastAsia="lb-LU"/>
        </w:rPr>
      </w:pPr>
      <w:hyperlink w:anchor="_Toc159399797" w:history="1">
        <w:r w:rsidR="00BF699A" w:rsidRPr="00FB5FC0">
          <w:rPr>
            <w:rStyle w:val="Hyperlink"/>
            <w:noProof/>
          </w:rPr>
          <w:t>2.5.3.</w:t>
        </w:r>
        <w:r w:rsidR="00BF699A">
          <w:rPr>
            <w:rFonts w:asciiTheme="minorHAnsi" w:eastAsiaTheme="minorEastAsia" w:hAnsiTheme="minorHAnsi" w:cstheme="minorBidi"/>
            <w:noProof/>
            <w:lang w:val="lb-LU" w:eastAsia="lb-LU"/>
          </w:rPr>
          <w:tab/>
        </w:r>
        <w:r w:rsidR="00BF699A" w:rsidRPr="00FB5FC0">
          <w:rPr>
            <w:rStyle w:val="Hyperlink"/>
            <w:noProof/>
          </w:rPr>
          <w:t>Alimentation en énergie électrique, en gaz, en eau et évacuation des eaux usées et des eaux de pluie</w:t>
        </w:r>
        <w:r w:rsidR="00BF699A">
          <w:rPr>
            <w:noProof/>
            <w:webHidden/>
          </w:rPr>
          <w:tab/>
        </w:r>
        <w:r w:rsidR="00BF699A">
          <w:rPr>
            <w:noProof/>
            <w:webHidden/>
          </w:rPr>
          <w:fldChar w:fldCharType="begin"/>
        </w:r>
        <w:r w:rsidR="00BF699A">
          <w:rPr>
            <w:noProof/>
            <w:webHidden/>
          </w:rPr>
          <w:instrText xml:space="preserve"> PAGEREF _Toc159399797 \h </w:instrText>
        </w:r>
        <w:r w:rsidR="00BF699A">
          <w:rPr>
            <w:noProof/>
            <w:webHidden/>
          </w:rPr>
        </w:r>
        <w:r w:rsidR="00BF699A">
          <w:rPr>
            <w:noProof/>
            <w:webHidden/>
          </w:rPr>
          <w:fldChar w:fldCharType="separate"/>
        </w:r>
        <w:r w:rsidR="00AA296A">
          <w:rPr>
            <w:noProof/>
            <w:webHidden/>
          </w:rPr>
          <w:t>28</w:t>
        </w:r>
        <w:r w:rsidR="00BF699A">
          <w:rPr>
            <w:noProof/>
            <w:webHidden/>
          </w:rPr>
          <w:fldChar w:fldCharType="end"/>
        </w:r>
      </w:hyperlink>
    </w:p>
    <w:p w14:paraId="3F6BDF58" w14:textId="54020FAA" w:rsidR="00BF699A" w:rsidRDefault="009764E1">
      <w:pPr>
        <w:pStyle w:val="TOC3"/>
        <w:rPr>
          <w:rFonts w:asciiTheme="minorHAnsi" w:eastAsiaTheme="minorEastAsia" w:hAnsiTheme="minorHAnsi" w:cstheme="minorBidi"/>
          <w:noProof/>
          <w:lang w:val="lb-LU" w:eastAsia="lb-LU"/>
        </w:rPr>
      </w:pPr>
      <w:hyperlink w:anchor="_Toc159399798" w:history="1">
        <w:r w:rsidR="00BF699A" w:rsidRPr="00FB5FC0">
          <w:rPr>
            <w:rStyle w:val="Hyperlink"/>
            <w:noProof/>
          </w:rPr>
          <w:t>2.5.4.</w:t>
        </w:r>
        <w:r w:rsidR="00BF699A">
          <w:rPr>
            <w:rFonts w:asciiTheme="minorHAnsi" w:eastAsiaTheme="minorEastAsia" w:hAnsiTheme="minorHAnsi" w:cstheme="minorBidi"/>
            <w:noProof/>
            <w:lang w:val="lb-LU" w:eastAsia="lb-LU"/>
          </w:rPr>
          <w:tab/>
        </w:r>
        <w:r w:rsidR="00BF699A" w:rsidRPr="00FB5FC0">
          <w:rPr>
            <w:rStyle w:val="Hyperlink"/>
            <w:noProof/>
          </w:rPr>
          <w:t>Plans</w:t>
        </w:r>
        <w:r w:rsidR="00BF699A">
          <w:rPr>
            <w:noProof/>
            <w:webHidden/>
          </w:rPr>
          <w:tab/>
        </w:r>
        <w:r w:rsidR="00BF699A">
          <w:rPr>
            <w:noProof/>
            <w:webHidden/>
          </w:rPr>
          <w:fldChar w:fldCharType="begin"/>
        </w:r>
        <w:r w:rsidR="00BF699A">
          <w:rPr>
            <w:noProof/>
            <w:webHidden/>
          </w:rPr>
          <w:instrText xml:space="preserve"> PAGEREF _Toc159399798 \h </w:instrText>
        </w:r>
        <w:r w:rsidR="00BF699A">
          <w:rPr>
            <w:noProof/>
            <w:webHidden/>
          </w:rPr>
        </w:r>
        <w:r w:rsidR="00BF699A">
          <w:rPr>
            <w:noProof/>
            <w:webHidden/>
          </w:rPr>
          <w:fldChar w:fldCharType="separate"/>
        </w:r>
        <w:r w:rsidR="00AA296A">
          <w:rPr>
            <w:noProof/>
            <w:webHidden/>
          </w:rPr>
          <w:t>28</w:t>
        </w:r>
        <w:r w:rsidR="00BF699A">
          <w:rPr>
            <w:noProof/>
            <w:webHidden/>
          </w:rPr>
          <w:fldChar w:fldCharType="end"/>
        </w:r>
      </w:hyperlink>
    </w:p>
    <w:p w14:paraId="2863FE80" w14:textId="549CA70C" w:rsidR="00BF699A" w:rsidRDefault="009764E1">
      <w:pPr>
        <w:pStyle w:val="TOC3"/>
        <w:rPr>
          <w:rFonts w:asciiTheme="minorHAnsi" w:eastAsiaTheme="minorEastAsia" w:hAnsiTheme="minorHAnsi" w:cstheme="minorBidi"/>
          <w:noProof/>
          <w:lang w:val="lb-LU" w:eastAsia="lb-LU"/>
        </w:rPr>
      </w:pPr>
      <w:hyperlink w:anchor="_Toc159399799" w:history="1">
        <w:r w:rsidR="00BF699A" w:rsidRPr="00FB5FC0">
          <w:rPr>
            <w:rStyle w:val="Hyperlink"/>
            <w:noProof/>
          </w:rPr>
          <w:t>2.5.5.</w:t>
        </w:r>
        <w:r w:rsidR="00BF699A">
          <w:rPr>
            <w:rFonts w:asciiTheme="minorHAnsi" w:eastAsiaTheme="minorEastAsia" w:hAnsiTheme="minorHAnsi" w:cstheme="minorBidi"/>
            <w:noProof/>
            <w:lang w:val="lb-LU" w:eastAsia="lb-LU"/>
          </w:rPr>
          <w:tab/>
        </w:r>
        <w:r w:rsidR="00BF699A" w:rsidRPr="00FB5FC0">
          <w:rPr>
            <w:rStyle w:val="Hyperlink"/>
            <w:noProof/>
          </w:rPr>
          <w:t>Plans d’atelier</w:t>
        </w:r>
        <w:r w:rsidR="00BF699A">
          <w:rPr>
            <w:noProof/>
            <w:webHidden/>
          </w:rPr>
          <w:tab/>
        </w:r>
        <w:r w:rsidR="00BF699A">
          <w:rPr>
            <w:noProof/>
            <w:webHidden/>
          </w:rPr>
          <w:fldChar w:fldCharType="begin"/>
        </w:r>
        <w:r w:rsidR="00BF699A">
          <w:rPr>
            <w:noProof/>
            <w:webHidden/>
          </w:rPr>
          <w:instrText xml:space="preserve"> PAGEREF _Toc159399799 \h </w:instrText>
        </w:r>
        <w:r w:rsidR="00BF699A">
          <w:rPr>
            <w:noProof/>
            <w:webHidden/>
          </w:rPr>
        </w:r>
        <w:r w:rsidR="00BF699A">
          <w:rPr>
            <w:noProof/>
            <w:webHidden/>
          </w:rPr>
          <w:fldChar w:fldCharType="separate"/>
        </w:r>
        <w:r w:rsidR="00AA296A">
          <w:rPr>
            <w:noProof/>
            <w:webHidden/>
          </w:rPr>
          <w:t>28</w:t>
        </w:r>
        <w:r w:rsidR="00BF699A">
          <w:rPr>
            <w:noProof/>
            <w:webHidden/>
          </w:rPr>
          <w:fldChar w:fldCharType="end"/>
        </w:r>
      </w:hyperlink>
    </w:p>
    <w:p w14:paraId="1F272B93" w14:textId="4A636E10" w:rsidR="00BF699A" w:rsidRDefault="009764E1">
      <w:pPr>
        <w:pStyle w:val="TOC3"/>
        <w:rPr>
          <w:rFonts w:asciiTheme="minorHAnsi" w:eastAsiaTheme="minorEastAsia" w:hAnsiTheme="minorHAnsi" w:cstheme="minorBidi"/>
          <w:noProof/>
          <w:lang w:val="lb-LU" w:eastAsia="lb-LU"/>
        </w:rPr>
      </w:pPr>
      <w:hyperlink w:anchor="_Toc159399800" w:history="1">
        <w:r w:rsidR="00BF699A" w:rsidRPr="00FB5FC0">
          <w:rPr>
            <w:rStyle w:val="Hyperlink"/>
            <w:noProof/>
          </w:rPr>
          <w:t>2.5.6.</w:t>
        </w:r>
        <w:r w:rsidR="00BF699A">
          <w:rPr>
            <w:rFonts w:asciiTheme="minorHAnsi" w:eastAsiaTheme="minorEastAsia" w:hAnsiTheme="minorHAnsi" w:cstheme="minorBidi"/>
            <w:noProof/>
            <w:lang w:val="lb-LU" w:eastAsia="lb-LU"/>
          </w:rPr>
          <w:tab/>
        </w:r>
        <w:r w:rsidR="00BF699A" w:rsidRPr="00FB5FC0">
          <w:rPr>
            <w:rStyle w:val="Hyperlink"/>
            <w:noProof/>
          </w:rPr>
          <w:t>Travaux et matériaux non conformes</w:t>
        </w:r>
        <w:r w:rsidR="00BF699A">
          <w:rPr>
            <w:noProof/>
            <w:webHidden/>
          </w:rPr>
          <w:tab/>
        </w:r>
        <w:r w:rsidR="00BF699A">
          <w:rPr>
            <w:noProof/>
            <w:webHidden/>
          </w:rPr>
          <w:fldChar w:fldCharType="begin"/>
        </w:r>
        <w:r w:rsidR="00BF699A">
          <w:rPr>
            <w:noProof/>
            <w:webHidden/>
          </w:rPr>
          <w:instrText xml:space="preserve"> PAGEREF _Toc159399800 \h </w:instrText>
        </w:r>
        <w:r w:rsidR="00BF699A">
          <w:rPr>
            <w:noProof/>
            <w:webHidden/>
          </w:rPr>
        </w:r>
        <w:r w:rsidR="00BF699A">
          <w:rPr>
            <w:noProof/>
            <w:webHidden/>
          </w:rPr>
          <w:fldChar w:fldCharType="separate"/>
        </w:r>
        <w:r w:rsidR="00AA296A">
          <w:rPr>
            <w:noProof/>
            <w:webHidden/>
          </w:rPr>
          <w:t>28</w:t>
        </w:r>
        <w:r w:rsidR="00BF699A">
          <w:rPr>
            <w:noProof/>
            <w:webHidden/>
          </w:rPr>
          <w:fldChar w:fldCharType="end"/>
        </w:r>
      </w:hyperlink>
    </w:p>
    <w:p w14:paraId="3CBF6D49" w14:textId="15625891" w:rsidR="00BF699A" w:rsidRDefault="009764E1">
      <w:pPr>
        <w:pStyle w:val="TOC3"/>
        <w:rPr>
          <w:rFonts w:asciiTheme="minorHAnsi" w:eastAsiaTheme="minorEastAsia" w:hAnsiTheme="minorHAnsi" w:cstheme="minorBidi"/>
          <w:noProof/>
          <w:lang w:val="lb-LU" w:eastAsia="lb-LU"/>
        </w:rPr>
      </w:pPr>
      <w:hyperlink w:anchor="_Toc159399801" w:history="1">
        <w:r w:rsidR="00BF699A" w:rsidRPr="00FB5FC0">
          <w:rPr>
            <w:rStyle w:val="Hyperlink"/>
            <w:noProof/>
          </w:rPr>
          <w:t>2.5.7.</w:t>
        </w:r>
        <w:r w:rsidR="00BF699A">
          <w:rPr>
            <w:rFonts w:asciiTheme="minorHAnsi" w:eastAsiaTheme="minorEastAsia" w:hAnsiTheme="minorHAnsi" w:cstheme="minorBidi"/>
            <w:noProof/>
            <w:lang w:val="lb-LU" w:eastAsia="lb-LU"/>
          </w:rPr>
          <w:tab/>
        </w:r>
        <w:r w:rsidR="00BF699A" w:rsidRPr="00FB5FC0">
          <w:rPr>
            <w:rStyle w:val="Hyperlink"/>
            <w:noProof/>
          </w:rPr>
          <w:t>Echantillons</w:t>
        </w:r>
        <w:r w:rsidR="00BF699A">
          <w:rPr>
            <w:noProof/>
            <w:webHidden/>
          </w:rPr>
          <w:tab/>
        </w:r>
        <w:r w:rsidR="00BF699A">
          <w:rPr>
            <w:noProof/>
            <w:webHidden/>
          </w:rPr>
          <w:fldChar w:fldCharType="begin"/>
        </w:r>
        <w:r w:rsidR="00BF699A">
          <w:rPr>
            <w:noProof/>
            <w:webHidden/>
          </w:rPr>
          <w:instrText xml:space="preserve"> PAGEREF _Toc159399801 \h </w:instrText>
        </w:r>
        <w:r w:rsidR="00BF699A">
          <w:rPr>
            <w:noProof/>
            <w:webHidden/>
          </w:rPr>
        </w:r>
        <w:r w:rsidR="00BF699A">
          <w:rPr>
            <w:noProof/>
            <w:webHidden/>
          </w:rPr>
          <w:fldChar w:fldCharType="separate"/>
        </w:r>
        <w:r w:rsidR="00AA296A">
          <w:rPr>
            <w:noProof/>
            <w:webHidden/>
          </w:rPr>
          <w:t>28</w:t>
        </w:r>
        <w:r w:rsidR="00BF699A">
          <w:rPr>
            <w:noProof/>
            <w:webHidden/>
          </w:rPr>
          <w:fldChar w:fldCharType="end"/>
        </w:r>
      </w:hyperlink>
    </w:p>
    <w:p w14:paraId="16D05CEB" w14:textId="2211A115" w:rsidR="00BF699A" w:rsidRDefault="009764E1">
      <w:pPr>
        <w:pStyle w:val="TOC3"/>
        <w:rPr>
          <w:rFonts w:asciiTheme="minorHAnsi" w:eastAsiaTheme="minorEastAsia" w:hAnsiTheme="minorHAnsi" w:cstheme="minorBidi"/>
          <w:noProof/>
          <w:lang w:val="lb-LU" w:eastAsia="lb-LU"/>
        </w:rPr>
      </w:pPr>
      <w:hyperlink w:anchor="_Toc159399802" w:history="1">
        <w:r w:rsidR="00BF699A" w:rsidRPr="00FB5FC0">
          <w:rPr>
            <w:rStyle w:val="Hyperlink"/>
            <w:noProof/>
          </w:rPr>
          <w:t>2.5.8.</w:t>
        </w:r>
        <w:r w:rsidR="00BF699A">
          <w:rPr>
            <w:rFonts w:asciiTheme="minorHAnsi" w:eastAsiaTheme="minorEastAsia" w:hAnsiTheme="minorHAnsi" w:cstheme="minorBidi"/>
            <w:noProof/>
            <w:lang w:val="lb-LU" w:eastAsia="lb-LU"/>
          </w:rPr>
          <w:tab/>
        </w:r>
        <w:r w:rsidR="00BF699A" w:rsidRPr="00FB5FC0">
          <w:rPr>
            <w:rStyle w:val="Hyperlink"/>
            <w:noProof/>
          </w:rPr>
          <w:t>Tickets de pesage</w:t>
        </w:r>
        <w:r w:rsidR="00BF699A">
          <w:rPr>
            <w:noProof/>
            <w:webHidden/>
          </w:rPr>
          <w:tab/>
        </w:r>
        <w:r w:rsidR="00BF699A">
          <w:rPr>
            <w:noProof/>
            <w:webHidden/>
          </w:rPr>
          <w:fldChar w:fldCharType="begin"/>
        </w:r>
        <w:r w:rsidR="00BF699A">
          <w:rPr>
            <w:noProof/>
            <w:webHidden/>
          </w:rPr>
          <w:instrText xml:space="preserve"> PAGEREF _Toc159399802 \h </w:instrText>
        </w:r>
        <w:r w:rsidR="00BF699A">
          <w:rPr>
            <w:noProof/>
            <w:webHidden/>
          </w:rPr>
        </w:r>
        <w:r w:rsidR="00BF699A">
          <w:rPr>
            <w:noProof/>
            <w:webHidden/>
          </w:rPr>
          <w:fldChar w:fldCharType="separate"/>
        </w:r>
        <w:r w:rsidR="00AA296A">
          <w:rPr>
            <w:noProof/>
            <w:webHidden/>
          </w:rPr>
          <w:t>28</w:t>
        </w:r>
        <w:r w:rsidR="00BF699A">
          <w:rPr>
            <w:noProof/>
            <w:webHidden/>
          </w:rPr>
          <w:fldChar w:fldCharType="end"/>
        </w:r>
      </w:hyperlink>
    </w:p>
    <w:p w14:paraId="52895D37" w14:textId="2D3B95CB" w:rsidR="00BF699A" w:rsidRDefault="009764E1">
      <w:pPr>
        <w:pStyle w:val="TOC3"/>
        <w:rPr>
          <w:rFonts w:asciiTheme="minorHAnsi" w:eastAsiaTheme="minorEastAsia" w:hAnsiTheme="minorHAnsi" w:cstheme="minorBidi"/>
          <w:noProof/>
          <w:lang w:val="lb-LU" w:eastAsia="lb-LU"/>
        </w:rPr>
      </w:pPr>
      <w:hyperlink w:anchor="_Toc159399803" w:history="1">
        <w:r w:rsidR="00BF699A" w:rsidRPr="00FB5FC0">
          <w:rPr>
            <w:rStyle w:val="Hyperlink"/>
            <w:noProof/>
          </w:rPr>
          <w:t>2.5.9.</w:t>
        </w:r>
        <w:r w:rsidR="00BF699A">
          <w:rPr>
            <w:rFonts w:asciiTheme="minorHAnsi" w:eastAsiaTheme="minorEastAsia" w:hAnsiTheme="minorHAnsi" w:cstheme="minorBidi"/>
            <w:noProof/>
            <w:lang w:val="lb-LU" w:eastAsia="lb-LU"/>
          </w:rPr>
          <w:tab/>
        </w:r>
        <w:r w:rsidR="00BF699A" w:rsidRPr="00FB5FC0">
          <w:rPr>
            <w:rStyle w:val="Hyperlink"/>
            <w:noProof/>
          </w:rPr>
          <w:t>Métrés</w:t>
        </w:r>
        <w:r w:rsidR="00BF699A">
          <w:rPr>
            <w:noProof/>
            <w:webHidden/>
          </w:rPr>
          <w:tab/>
        </w:r>
        <w:r w:rsidR="00BF699A">
          <w:rPr>
            <w:noProof/>
            <w:webHidden/>
          </w:rPr>
          <w:fldChar w:fldCharType="begin"/>
        </w:r>
        <w:r w:rsidR="00BF699A">
          <w:rPr>
            <w:noProof/>
            <w:webHidden/>
          </w:rPr>
          <w:instrText xml:space="preserve"> PAGEREF _Toc159399803 \h </w:instrText>
        </w:r>
        <w:r w:rsidR="00BF699A">
          <w:rPr>
            <w:noProof/>
            <w:webHidden/>
          </w:rPr>
        </w:r>
        <w:r w:rsidR="00BF699A">
          <w:rPr>
            <w:noProof/>
            <w:webHidden/>
          </w:rPr>
          <w:fldChar w:fldCharType="separate"/>
        </w:r>
        <w:r w:rsidR="00AA296A">
          <w:rPr>
            <w:noProof/>
            <w:webHidden/>
          </w:rPr>
          <w:t>28</w:t>
        </w:r>
        <w:r w:rsidR="00BF699A">
          <w:rPr>
            <w:noProof/>
            <w:webHidden/>
          </w:rPr>
          <w:fldChar w:fldCharType="end"/>
        </w:r>
      </w:hyperlink>
    </w:p>
    <w:p w14:paraId="7AC9E982" w14:textId="0DA3CB0D" w:rsidR="00BF699A" w:rsidRDefault="009764E1">
      <w:pPr>
        <w:pStyle w:val="TOC3"/>
        <w:rPr>
          <w:rFonts w:asciiTheme="minorHAnsi" w:eastAsiaTheme="minorEastAsia" w:hAnsiTheme="minorHAnsi" w:cstheme="minorBidi"/>
          <w:noProof/>
          <w:lang w:val="lb-LU" w:eastAsia="lb-LU"/>
        </w:rPr>
      </w:pPr>
      <w:hyperlink w:anchor="_Toc159399804" w:history="1">
        <w:r w:rsidR="00BF699A" w:rsidRPr="00FB5FC0">
          <w:rPr>
            <w:rStyle w:val="Hyperlink"/>
            <w:noProof/>
          </w:rPr>
          <w:t>2.5.10.</w:t>
        </w:r>
        <w:r w:rsidR="00BF699A">
          <w:rPr>
            <w:rFonts w:asciiTheme="minorHAnsi" w:eastAsiaTheme="minorEastAsia" w:hAnsiTheme="minorHAnsi" w:cstheme="minorBidi"/>
            <w:noProof/>
            <w:lang w:val="lb-LU" w:eastAsia="lb-LU"/>
          </w:rPr>
          <w:tab/>
        </w:r>
        <w:r w:rsidR="00BF699A" w:rsidRPr="00FB5FC0">
          <w:rPr>
            <w:rStyle w:val="Hyperlink"/>
            <w:noProof/>
          </w:rPr>
          <w:t>Travaux en régie</w:t>
        </w:r>
        <w:r w:rsidR="00BF699A">
          <w:rPr>
            <w:noProof/>
            <w:webHidden/>
          </w:rPr>
          <w:tab/>
        </w:r>
        <w:r w:rsidR="00BF699A">
          <w:rPr>
            <w:noProof/>
            <w:webHidden/>
          </w:rPr>
          <w:fldChar w:fldCharType="begin"/>
        </w:r>
        <w:r w:rsidR="00BF699A">
          <w:rPr>
            <w:noProof/>
            <w:webHidden/>
          </w:rPr>
          <w:instrText xml:space="preserve"> PAGEREF _Toc159399804 \h </w:instrText>
        </w:r>
        <w:r w:rsidR="00BF699A">
          <w:rPr>
            <w:noProof/>
            <w:webHidden/>
          </w:rPr>
        </w:r>
        <w:r w:rsidR="00BF699A">
          <w:rPr>
            <w:noProof/>
            <w:webHidden/>
          </w:rPr>
          <w:fldChar w:fldCharType="separate"/>
        </w:r>
        <w:r w:rsidR="00AA296A">
          <w:rPr>
            <w:noProof/>
            <w:webHidden/>
          </w:rPr>
          <w:t>29</w:t>
        </w:r>
        <w:r w:rsidR="00BF699A">
          <w:rPr>
            <w:noProof/>
            <w:webHidden/>
          </w:rPr>
          <w:fldChar w:fldCharType="end"/>
        </w:r>
      </w:hyperlink>
    </w:p>
    <w:p w14:paraId="2F101AF6" w14:textId="36EDFFE3" w:rsidR="00BF699A" w:rsidRDefault="009764E1">
      <w:pPr>
        <w:pStyle w:val="TOC3"/>
        <w:rPr>
          <w:rFonts w:asciiTheme="minorHAnsi" w:eastAsiaTheme="minorEastAsia" w:hAnsiTheme="minorHAnsi" w:cstheme="minorBidi"/>
          <w:noProof/>
          <w:lang w:val="lb-LU" w:eastAsia="lb-LU"/>
        </w:rPr>
      </w:pPr>
      <w:hyperlink w:anchor="_Toc159399805" w:history="1">
        <w:r w:rsidR="00BF699A" w:rsidRPr="00FB5FC0">
          <w:rPr>
            <w:rStyle w:val="Hyperlink"/>
            <w:noProof/>
          </w:rPr>
          <w:t>2.5.11.</w:t>
        </w:r>
        <w:r w:rsidR="00BF699A">
          <w:rPr>
            <w:rFonts w:asciiTheme="minorHAnsi" w:eastAsiaTheme="minorEastAsia" w:hAnsiTheme="minorHAnsi" w:cstheme="minorBidi"/>
            <w:noProof/>
            <w:lang w:val="lb-LU" w:eastAsia="lb-LU"/>
          </w:rPr>
          <w:tab/>
        </w:r>
        <w:r w:rsidR="00BF699A" w:rsidRPr="00FB5FC0">
          <w:rPr>
            <w:rStyle w:val="Hyperlink"/>
            <w:noProof/>
          </w:rPr>
          <w:t>Panneau de chantier</w:t>
        </w:r>
        <w:r w:rsidR="00BF699A">
          <w:rPr>
            <w:noProof/>
            <w:webHidden/>
          </w:rPr>
          <w:tab/>
        </w:r>
        <w:r w:rsidR="00BF699A">
          <w:rPr>
            <w:noProof/>
            <w:webHidden/>
          </w:rPr>
          <w:fldChar w:fldCharType="begin"/>
        </w:r>
        <w:r w:rsidR="00BF699A">
          <w:rPr>
            <w:noProof/>
            <w:webHidden/>
          </w:rPr>
          <w:instrText xml:space="preserve"> PAGEREF _Toc159399805 \h </w:instrText>
        </w:r>
        <w:r w:rsidR="00BF699A">
          <w:rPr>
            <w:noProof/>
            <w:webHidden/>
          </w:rPr>
        </w:r>
        <w:r w:rsidR="00BF699A">
          <w:rPr>
            <w:noProof/>
            <w:webHidden/>
          </w:rPr>
          <w:fldChar w:fldCharType="separate"/>
        </w:r>
        <w:r w:rsidR="00AA296A">
          <w:rPr>
            <w:noProof/>
            <w:webHidden/>
          </w:rPr>
          <w:t>29</w:t>
        </w:r>
        <w:r w:rsidR="00BF699A">
          <w:rPr>
            <w:noProof/>
            <w:webHidden/>
          </w:rPr>
          <w:fldChar w:fldCharType="end"/>
        </w:r>
      </w:hyperlink>
    </w:p>
    <w:p w14:paraId="17E7173A" w14:textId="035C4B3E" w:rsidR="00BF699A" w:rsidRDefault="009764E1">
      <w:pPr>
        <w:pStyle w:val="TOC2"/>
        <w:rPr>
          <w:rFonts w:asciiTheme="minorHAnsi" w:eastAsiaTheme="minorEastAsia" w:hAnsiTheme="minorHAnsi" w:cstheme="minorBidi"/>
          <w:noProof/>
          <w:lang w:val="lb-LU" w:eastAsia="lb-LU"/>
        </w:rPr>
      </w:pPr>
      <w:hyperlink w:anchor="_Toc159399806" w:history="1">
        <w:r w:rsidR="00BF699A" w:rsidRPr="00FB5FC0">
          <w:rPr>
            <w:rStyle w:val="Hyperlink"/>
            <w:noProof/>
          </w:rPr>
          <w:t>2.6.</w:t>
        </w:r>
        <w:r w:rsidR="00BF699A">
          <w:rPr>
            <w:rFonts w:asciiTheme="minorHAnsi" w:eastAsiaTheme="minorEastAsia" w:hAnsiTheme="minorHAnsi" w:cstheme="minorBidi"/>
            <w:noProof/>
            <w:lang w:val="lb-LU" w:eastAsia="lb-LU"/>
          </w:rPr>
          <w:tab/>
        </w:r>
        <w:r w:rsidR="00BF699A" w:rsidRPr="00FB5FC0">
          <w:rPr>
            <w:rStyle w:val="Hyperlink"/>
            <w:noProof/>
          </w:rPr>
          <w:t>Réception</w:t>
        </w:r>
        <w:r w:rsidR="00BF699A">
          <w:rPr>
            <w:noProof/>
            <w:webHidden/>
          </w:rPr>
          <w:tab/>
        </w:r>
        <w:r w:rsidR="00BF699A">
          <w:rPr>
            <w:noProof/>
            <w:webHidden/>
          </w:rPr>
          <w:fldChar w:fldCharType="begin"/>
        </w:r>
        <w:r w:rsidR="00BF699A">
          <w:rPr>
            <w:noProof/>
            <w:webHidden/>
          </w:rPr>
          <w:instrText xml:space="preserve"> PAGEREF _Toc159399806 \h </w:instrText>
        </w:r>
        <w:r w:rsidR="00BF699A">
          <w:rPr>
            <w:noProof/>
            <w:webHidden/>
          </w:rPr>
        </w:r>
        <w:r w:rsidR="00BF699A">
          <w:rPr>
            <w:noProof/>
            <w:webHidden/>
          </w:rPr>
          <w:fldChar w:fldCharType="separate"/>
        </w:r>
        <w:r w:rsidR="00AA296A">
          <w:rPr>
            <w:noProof/>
            <w:webHidden/>
          </w:rPr>
          <w:t>29</w:t>
        </w:r>
        <w:r w:rsidR="00BF699A">
          <w:rPr>
            <w:noProof/>
            <w:webHidden/>
          </w:rPr>
          <w:fldChar w:fldCharType="end"/>
        </w:r>
      </w:hyperlink>
    </w:p>
    <w:p w14:paraId="1772C6F7" w14:textId="70018CC6" w:rsidR="00BF699A" w:rsidRDefault="009764E1">
      <w:pPr>
        <w:pStyle w:val="TOC2"/>
        <w:rPr>
          <w:rFonts w:asciiTheme="minorHAnsi" w:eastAsiaTheme="minorEastAsia" w:hAnsiTheme="minorHAnsi" w:cstheme="minorBidi"/>
          <w:noProof/>
          <w:lang w:val="lb-LU" w:eastAsia="lb-LU"/>
        </w:rPr>
      </w:pPr>
      <w:hyperlink w:anchor="_Toc159399807" w:history="1">
        <w:r w:rsidR="00BF699A" w:rsidRPr="00FB5FC0">
          <w:rPr>
            <w:rStyle w:val="Hyperlink"/>
            <w:noProof/>
          </w:rPr>
          <w:t>2.7.</w:t>
        </w:r>
        <w:r w:rsidR="00BF699A">
          <w:rPr>
            <w:rFonts w:asciiTheme="minorHAnsi" w:eastAsiaTheme="minorEastAsia" w:hAnsiTheme="minorHAnsi" w:cstheme="minorBidi"/>
            <w:noProof/>
            <w:lang w:val="lb-LU" w:eastAsia="lb-LU"/>
          </w:rPr>
          <w:tab/>
        </w:r>
        <w:r w:rsidR="00BF699A" w:rsidRPr="00FB5FC0">
          <w:rPr>
            <w:rStyle w:val="Hyperlink"/>
            <w:noProof/>
          </w:rPr>
          <w:t>Mode de révision des prix</w:t>
        </w:r>
        <w:r w:rsidR="00BF699A">
          <w:rPr>
            <w:noProof/>
            <w:webHidden/>
          </w:rPr>
          <w:tab/>
        </w:r>
        <w:r w:rsidR="00BF699A">
          <w:rPr>
            <w:noProof/>
            <w:webHidden/>
          </w:rPr>
          <w:fldChar w:fldCharType="begin"/>
        </w:r>
        <w:r w:rsidR="00BF699A">
          <w:rPr>
            <w:noProof/>
            <w:webHidden/>
          </w:rPr>
          <w:instrText xml:space="preserve"> PAGEREF _Toc159399807 \h </w:instrText>
        </w:r>
        <w:r w:rsidR="00BF699A">
          <w:rPr>
            <w:noProof/>
            <w:webHidden/>
          </w:rPr>
        </w:r>
        <w:r w:rsidR="00BF699A">
          <w:rPr>
            <w:noProof/>
            <w:webHidden/>
          </w:rPr>
          <w:fldChar w:fldCharType="separate"/>
        </w:r>
        <w:r w:rsidR="00AA296A">
          <w:rPr>
            <w:noProof/>
            <w:webHidden/>
          </w:rPr>
          <w:t>29</w:t>
        </w:r>
        <w:r w:rsidR="00BF699A">
          <w:rPr>
            <w:noProof/>
            <w:webHidden/>
          </w:rPr>
          <w:fldChar w:fldCharType="end"/>
        </w:r>
      </w:hyperlink>
    </w:p>
    <w:p w14:paraId="2947C2BB" w14:textId="58D59049" w:rsidR="00BF699A" w:rsidRDefault="009764E1">
      <w:pPr>
        <w:pStyle w:val="TOC2"/>
        <w:rPr>
          <w:rFonts w:asciiTheme="minorHAnsi" w:eastAsiaTheme="minorEastAsia" w:hAnsiTheme="minorHAnsi" w:cstheme="minorBidi"/>
          <w:noProof/>
          <w:lang w:val="lb-LU" w:eastAsia="lb-LU"/>
        </w:rPr>
      </w:pPr>
      <w:hyperlink w:anchor="_Toc159399808" w:history="1">
        <w:r w:rsidR="00BF699A" w:rsidRPr="00FB5FC0">
          <w:rPr>
            <w:rStyle w:val="Hyperlink"/>
            <w:noProof/>
          </w:rPr>
          <w:t>2.8.</w:t>
        </w:r>
        <w:r w:rsidR="00BF699A">
          <w:rPr>
            <w:rFonts w:asciiTheme="minorHAnsi" w:eastAsiaTheme="minorEastAsia" w:hAnsiTheme="minorHAnsi" w:cstheme="minorBidi"/>
            <w:noProof/>
            <w:lang w:val="lb-LU" w:eastAsia="lb-LU"/>
          </w:rPr>
          <w:tab/>
        </w:r>
        <w:r w:rsidR="00BF699A" w:rsidRPr="00FB5FC0">
          <w:rPr>
            <w:rStyle w:val="Hyperlink"/>
            <w:noProof/>
          </w:rPr>
          <w:t>Litiges</w:t>
        </w:r>
        <w:r w:rsidR="00BF699A">
          <w:rPr>
            <w:noProof/>
            <w:webHidden/>
          </w:rPr>
          <w:tab/>
        </w:r>
        <w:r w:rsidR="00BF699A">
          <w:rPr>
            <w:noProof/>
            <w:webHidden/>
          </w:rPr>
          <w:fldChar w:fldCharType="begin"/>
        </w:r>
        <w:r w:rsidR="00BF699A">
          <w:rPr>
            <w:noProof/>
            <w:webHidden/>
          </w:rPr>
          <w:instrText xml:space="preserve"> PAGEREF _Toc159399808 \h </w:instrText>
        </w:r>
        <w:r w:rsidR="00BF699A">
          <w:rPr>
            <w:noProof/>
            <w:webHidden/>
          </w:rPr>
        </w:r>
        <w:r w:rsidR="00BF699A">
          <w:rPr>
            <w:noProof/>
            <w:webHidden/>
          </w:rPr>
          <w:fldChar w:fldCharType="separate"/>
        </w:r>
        <w:r w:rsidR="00AA296A">
          <w:rPr>
            <w:noProof/>
            <w:webHidden/>
          </w:rPr>
          <w:t>31</w:t>
        </w:r>
        <w:r w:rsidR="00BF699A">
          <w:rPr>
            <w:noProof/>
            <w:webHidden/>
          </w:rPr>
          <w:fldChar w:fldCharType="end"/>
        </w:r>
      </w:hyperlink>
    </w:p>
    <w:p w14:paraId="410640F9" w14:textId="598D40FE" w:rsidR="00BF699A" w:rsidRDefault="009764E1">
      <w:pPr>
        <w:pStyle w:val="TOC2"/>
        <w:rPr>
          <w:rFonts w:asciiTheme="minorHAnsi" w:eastAsiaTheme="minorEastAsia" w:hAnsiTheme="minorHAnsi" w:cstheme="minorBidi"/>
          <w:noProof/>
          <w:lang w:val="lb-LU" w:eastAsia="lb-LU"/>
        </w:rPr>
      </w:pPr>
      <w:hyperlink w:anchor="_Toc159399809" w:history="1">
        <w:r w:rsidR="00BF699A" w:rsidRPr="00FB5FC0">
          <w:rPr>
            <w:rStyle w:val="Hyperlink"/>
            <w:noProof/>
          </w:rPr>
          <w:t>2.9.</w:t>
        </w:r>
        <w:r w:rsidR="00BF699A">
          <w:rPr>
            <w:rFonts w:asciiTheme="minorHAnsi" w:eastAsiaTheme="minorEastAsia" w:hAnsiTheme="minorHAnsi" w:cstheme="minorBidi"/>
            <w:noProof/>
            <w:lang w:val="lb-LU" w:eastAsia="lb-LU"/>
          </w:rPr>
          <w:tab/>
        </w:r>
        <w:r w:rsidR="00BF699A" w:rsidRPr="00FB5FC0">
          <w:rPr>
            <w:rStyle w:val="Hyperlink"/>
            <w:noProof/>
          </w:rPr>
          <w:t>Choix résultant du règlement grand-ducal d’exécution du 8 avril 2018</w:t>
        </w:r>
        <w:r w:rsidR="00BF699A">
          <w:rPr>
            <w:noProof/>
            <w:webHidden/>
          </w:rPr>
          <w:tab/>
        </w:r>
        <w:r w:rsidR="00BF699A">
          <w:rPr>
            <w:noProof/>
            <w:webHidden/>
          </w:rPr>
          <w:fldChar w:fldCharType="begin"/>
        </w:r>
        <w:r w:rsidR="00BF699A">
          <w:rPr>
            <w:noProof/>
            <w:webHidden/>
          </w:rPr>
          <w:instrText xml:space="preserve"> PAGEREF _Toc159399809 \h </w:instrText>
        </w:r>
        <w:r w:rsidR="00BF699A">
          <w:rPr>
            <w:noProof/>
            <w:webHidden/>
          </w:rPr>
        </w:r>
        <w:r w:rsidR="00BF699A">
          <w:rPr>
            <w:noProof/>
            <w:webHidden/>
          </w:rPr>
          <w:fldChar w:fldCharType="separate"/>
        </w:r>
        <w:r w:rsidR="00AA296A">
          <w:rPr>
            <w:noProof/>
            <w:webHidden/>
          </w:rPr>
          <w:t>31</w:t>
        </w:r>
        <w:r w:rsidR="00BF699A">
          <w:rPr>
            <w:noProof/>
            <w:webHidden/>
          </w:rPr>
          <w:fldChar w:fldCharType="end"/>
        </w:r>
      </w:hyperlink>
    </w:p>
    <w:p w14:paraId="27F75D69" w14:textId="6581748A" w:rsidR="00BF699A" w:rsidRDefault="009764E1">
      <w:pPr>
        <w:pStyle w:val="TOC3"/>
        <w:rPr>
          <w:rFonts w:asciiTheme="minorHAnsi" w:eastAsiaTheme="minorEastAsia" w:hAnsiTheme="minorHAnsi" w:cstheme="minorBidi"/>
          <w:noProof/>
          <w:lang w:val="lb-LU" w:eastAsia="lb-LU"/>
        </w:rPr>
      </w:pPr>
      <w:hyperlink w:anchor="_Toc159399810" w:history="1">
        <w:r w:rsidR="00BF699A" w:rsidRPr="00FB5FC0">
          <w:rPr>
            <w:rStyle w:val="Hyperlink"/>
            <w:noProof/>
          </w:rPr>
          <w:t>2.9.1.</w:t>
        </w:r>
        <w:r w:rsidR="00BF699A">
          <w:rPr>
            <w:rFonts w:asciiTheme="minorHAnsi" w:eastAsiaTheme="minorEastAsia" w:hAnsiTheme="minorHAnsi" w:cstheme="minorBidi"/>
            <w:noProof/>
            <w:lang w:val="lb-LU" w:eastAsia="lb-LU"/>
          </w:rPr>
          <w:tab/>
        </w:r>
        <w:r w:rsidR="00BF699A" w:rsidRPr="00FB5FC0">
          <w:rPr>
            <w:rStyle w:val="Hyperlink"/>
            <w:noProof/>
          </w:rPr>
          <w:t>Procédure de passation du marché</w:t>
        </w:r>
        <w:r w:rsidR="00BF699A">
          <w:rPr>
            <w:noProof/>
            <w:webHidden/>
          </w:rPr>
          <w:tab/>
        </w:r>
        <w:r w:rsidR="00BF699A">
          <w:rPr>
            <w:noProof/>
            <w:webHidden/>
          </w:rPr>
          <w:fldChar w:fldCharType="begin"/>
        </w:r>
        <w:r w:rsidR="00BF699A">
          <w:rPr>
            <w:noProof/>
            <w:webHidden/>
          </w:rPr>
          <w:instrText xml:space="preserve"> PAGEREF _Toc159399810 \h </w:instrText>
        </w:r>
        <w:r w:rsidR="00BF699A">
          <w:rPr>
            <w:noProof/>
            <w:webHidden/>
          </w:rPr>
        </w:r>
        <w:r w:rsidR="00BF699A">
          <w:rPr>
            <w:noProof/>
            <w:webHidden/>
          </w:rPr>
          <w:fldChar w:fldCharType="separate"/>
        </w:r>
        <w:r w:rsidR="00AA296A">
          <w:rPr>
            <w:noProof/>
            <w:webHidden/>
          </w:rPr>
          <w:t>31</w:t>
        </w:r>
        <w:r w:rsidR="00BF699A">
          <w:rPr>
            <w:noProof/>
            <w:webHidden/>
          </w:rPr>
          <w:fldChar w:fldCharType="end"/>
        </w:r>
      </w:hyperlink>
    </w:p>
    <w:p w14:paraId="57C74D86" w14:textId="43980B46" w:rsidR="00BF699A" w:rsidRDefault="009764E1">
      <w:pPr>
        <w:pStyle w:val="TOC3"/>
        <w:rPr>
          <w:rFonts w:asciiTheme="minorHAnsi" w:eastAsiaTheme="minorEastAsia" w:hAnsiTheme="minorHAnsi" w:cstheme="minorBidi"/>
          <w:noProof/>
          <w:lang w:val="lb-LU" w:eastAsia="lb-LU"/>
        </w:rPr>
      </w:pPr>
      <w:hyperlink w:anchor="_Toc159399811" w:history="1">
        <w:r w:rsidR="00BF699A" w:rsidRPr="00FB5FC0">
          <w:rPr>
            <w:rStyle w:val="Hyperlink"/>
            <w:noProof/>
          </w:rPr>
          <w:t>2.9.2.</w:t>
        </w:r>
        <w:r w:rsidR="00BF699A">
          <w:rPr>
            <w:rFonts w:asciiTheme="minorHAnsi" w:eastAsiaTheme="minorEastAsia" w:hAnsiTheme="minorHAnsi" w:cstheme="minorBidi"/>
            <w:noProof/>
            <w:lang w:val="lb-LU" w:eastAsia="lb-LU"/>
          </w:rPr>
          <w:tab/>
        </w:r>
        <w:r w:rsidR="00BF699A" w:rsidRPr="00FB5FC0">
          <w:rPr>
            <w:rStyle w:val="Hyperlink"/>
            <w:noProof/>
          </w:rPr>
          <w:t>Critères d’attribution du marché</w:t>
        </w:r>
        <w:r w:rsidR="00BF699A">
          <w:rPr>
            <w:noProof/>
            <w:webHidden/>
          </w:rPr>
          <w:tab/>
        </w:r>
        <w:r w:rsidR="00BF699A">
          <w:rPr>
            <w:noProof/>
            <w:webHidden/>
          </w:rPr>
          <w:fldChar w:fldCharType="begin"/>
        </w:r>
        <w:r w:rsidR="00BF699A">
          <w:rPr>
            <w:noProof/>
            <w:webHidden/>
          </w:rPr>
          <w:instrText xml:space="preserve"> PAGEREF _Toc159399811 \h </w:instrText>
        </w:r>
        <w:r w:rsidR="00BF699A">
          <w:rPr>
            <w:noProof/>
            <w:webHidden/>
          </w:rPr>
        </w:r>
        <w:r w:rsidR="00BF699A">
          <w:rPr>
            <w:noProof/>
            <w:webHidden/>
          </w:rPr>
          <w:fldChar w:fldCharType="separate"/>
        </w:r>
        <w:r w:rsidR="00AA296A">
          <w:rPr>
            <w:noProof/>
            <w:webHidden/>
          </w:rPr>
          <w:t>31</w:t>
        </w:r>
        <w:r w:rsidR="00BF699A">
          <w:rPr>
            <w:noProof/>
            <w:webHidden/>
          </w:rPr>
          <w:fldChar w:fldCharType="end"/>
        </w:r>
      </w:hyperlink>
    </w:p>
    <w:p w14:paraId="13F5F95B" w14:textId="700711BA" w:rsidR="00BF699A" w:rsidRDefault="009764E1">
      <w:pPr>
        <w:pStyle w:val="TOC3"/>
        <w:rPr>
          <w:rFonts w:asciiTheme="minorHAnsi" w:eastAsiaTheme="minorEastAsia" w:hAnsiTheme="minorHAnsi" w:cstheme="minorBidi"/>
          <w:noProof/>
          <w:lang w:val="lb-LU" w:eastAsia="lb-LU"/>
        </w:rPr>
      </w:pPr>
      <w:hyperlink w:anchor="_Toc159399812" w:history="1">
        <w:r w:rsidR="00BF699A" w:rsidRPr="00FB5FC0">
          <w:rPr>
            <w:rStyle w:val="Hyperlink"/>
            <w:noProof/>
          </w:rPr>
          <w:t>2.9.3.</w:t>
        </w:r>
        <w:r w:rsidR="00BF699A">
          <w:rPr>
            <w:rFonts w:asciiTheme="minorHAnsi" w:eastAsiaTheme="minorEastAsia" w:hAnsiTheme="minorHAnsi" w:cstheme="minorBidi"/>
            <w:noProof/>
            <w:lang w:val="lb-LU" w:eastAsia="lb-LU"/>
          </w:rPr>
          <w:tab/>
        </w:r>
        <w:r w:rsidR="00BF699A" w:rsidRPr="00FB5FC0">
          <w:rPr>
            <w:rStyle w:val="Hyperlink"/>
            <w:noProof/>
          </w:rPr>
          <w:t>Division en lots</w:t>
        </w:r>
        <w:r w:rsidR="00BF699A">
          <w:rPr>
            <w:noProof/>
            <w:webHidden/>
          </w:rPr>
          <w:tab/>
        </w:r>
        <w:r w:rsidR="00BF699A">
          <w:rPr>
            <w:noProof/>
            <w:webHidden/>
          </w:rPr>
          <w:fldChar w:fldCharType="begin"/>
        </w:r>
        <w:r w:rsidR="00BF699A">
          <w:rPr>
            <w:noProof/>
            <w:webHidden/>
          </w:rPr>
          <w:instrText xml:space="preserve"> PAGEREF _Toc159399812 \h </w:instrText>
        </w:r>
        <w:r w:rsidR="00BF699A">
          <w:rPr>
            <w:noProof/>
            <w:webHidden/>
          </w:rPr>
        </w:r>
        <w:r w:rsidR="00BF699A">
          <w:rPr>
            <w:noProof/>
            <w:webHidden/>
          </w:rPr>
          <w:fldChar w:fldCharType="separate"/>
        </w:r>
        <w:r w:rsidR="00AA296A">
          <w:rPr>
            <w:noProof/>
            <w:webHidden/>
          </w:rPr>
          <w:t>32</w:t>
        </w:r>
        <w:r w:rsidR="00BF699A">
          <w:rPr>
            <w:noProof/>
            <w:webHidden/>
          </w:rPr>
          <w:fldChar w:fldCharType="end"/>
        </w:r>
      </w:hyperlink>
    </w:p>
    <w:p w14:paraId="5E6BCC35" w14:textId="66E631B6" w:rsidR="00BF699A" w:rsidRDefault="009764E1">
      <w:pPr>
        <w:pStyle w:val="TOC3"/>
        <w:rPr>
          <w:rFonts w:asciiTheme="minorHAnsi" w:eastAsiaTheme="minorEastAsia" w:hAnsiTheme="minorHAnsi" w:cstheme="minorBidi"/>
          <w:noProof/>
          <w:lang w:val="lb-LU" w:eastAsia="lb-LU"/>
        </w:rPr>
      </w:pPr>
      <w:hyperlink w:anchor="_Toc159399813" w:history="1">
        <w:r w:rsidR="00BF699A" w:rsidRPr="00FB5FC0">
          <w:rPr>
            <w:rStyle w:val="Hyperlink"/>
            <w:noProof/>
          </w:rPr>
          <w:t>2.9.4.</w:t>
        </w:r>
        <w:r w:rsidR="00BF699A">
          <w:rPr>
            <w:rFonts w:asciiTheme="minorHAnsi" w:eastAsiaTheme="minorEastAsia" w:hAnsiTheme="minorHAnsi" w:cstheme="minorBidi"/>
            <w:noProof/>
            <w:lang w:val="lb-LU" w:eastAsia="lb-LU"/>
          </w:rPr>
          <w:tab/>
        </w:r>
        <w:r w:rsidR="00BF699A" w:rsidRPr="00FB5FC0">
          <w:rPr>
            <w:rStyle w:val="Hyperlink"/>
            <w:noProof/>
          </w:rPr>
          <w:t>Modes d’offres de prix</w:t>
        </w:r>
        <w:r w:rsidR="00BF699A">
          <w:rPr>
            <w:noProof/>
            <w:webHidden/>
          </w:rPr>
          <w:tab/>
        </w:r>
        <w:r w:rsidR="00BF699A">
          <w:rPr>
            <w:noProof/>
            <w:webHidden/>
          </w:rPr>
          <w:fldChar w:fldCharType="begin"/>
        </w:r>
        <w:r w:rsidR="00BF699A">
          <w:rPr>
            <w:noProof/>
            <w:webHidden/>
          </w:rPr>
          <w:instrText xml:space="preserve"> PAGEREF _Toc159399813 \h </w:instrText>
        </w:r>
        <w:r w:rsidR="00BF699A">
          <w:rPr>
            <w:noProof/>
            <w:webHidden/>
          </w:rPr>
        </w:r>
        <w:r w:rsidR="00BF699A">
          <w:rPr>
            <w:noProof/>
            <w:webHidden/>
          </w:rPr>
          <w:fldChar w:fldCharType="separate"/>
        </w:r>
        <w:r w:rsidR="00AA296A">
          <w:rPr>
            <w:noProof/>
            <w:webHidden/>
          </w:rPr>
          <w:t>32</w:t>
        </w:r>
        <w:r w:rsidR="00BF699A">
          <w:rPr>
            <w:noProof/>
            <w:webHidden/>
          </w:rPr>
          <w:fldChar w:fldCharType="end"/>
        </w:r>
      </w:hyperlink>
    </w:p>
    <w:p w14:paraId="6885F746" w14:textId="3BC947D6" w:rsidR="00BF699A" w:rsidRDefault="009764E1">
      <w:pPr>
        <w:pStyle w:val="TOC3"/>
        <w:rPr>
          <w:rFonts w:asciiTheme="minorHAnsi" w:eastAsiaTheme="minorEastAsia" w:hAnsiTheme="minorHAnsi" w:cstheme="minorBidi"/>
          <w:noProof/>
          <w:lang w:val="lb-LU" w:eastAsia="lb-LU"/>
        </w:rPr>
      </w:pPr>
      <w:hyperlink w:anchor="_Toc159399814" w:history="1">
        <w:r w:rsidR="00BF699A" w:rsidRPr="00FB5FC0">
          <w:rPr>
            <w:rStyle w:val="Hyperlink"/>
            <w:noProof/>
          </w:rPr>
          <w:t>2.9.5.</w:t>
        </w:r>
        <w:r w:rsidR="00BF699A">
          <w:rPr>
            <w:rFonts w:asciiTheme="minorHAnsi" w:eastAsiaTheme="minorEastAsia" w:hAnsiTheme="minorHAnsi" w:cstheme="minorBidi"/>
            <w:noProof/>
            <w:lang w:val="lb-LU" w:eastAsia="lb-LU"/>
          </w:rPr>
          <w:tab/>
        </w:r>
        <w:r w:rsidR="00BF699A" w:rsidRPr="00FB5FC0">
          <w:rPr>
            <w:rStyle w:val="Hyperlink"/>
            <w:noProof/>
          </w:rPr>
          <w:t>Délai pour signaler les erreurs et demandes de renseignement</w:t>
        </w:r>
        <w:r w:rsidR="00BF699A">
          <w:rPr>
            <w:noProof/>
            <w:webHidden/>
          </w:rPr>
          <w:tab/>
        </w:r>
        <w:r w:rsidR="00BF699A">
          <w:rPr>
            <w:noProof/>
            <w:webHidden/>
          </w:rPr>
          <w:fldChar w:fldCharType="begin"/>
        </w:r>
        <w:r w:rsidR="00BF699A">
          <w:rPr>
            <w:noProof/>
            <w:webHidden/>
          </w:rPr>
          <w:instrText xml:space="preserve"> PAGEREF _Toc159399814 \h </w:instrText>
        </w:r>
        <w:r w:rsidR="00BF699A">
          <w:rPr>
            <w:noProof/>
            <w:webHidden/>
          </w:rPr>
        </w:r>
        <w:r w:rsidR="00BF699A">
          <w:rPr>
            <w:noProof/>
            <w:webHidden/>
          </w:rPr>
          <w:fldChar w:fldCharType="separate"/>
        </w:r>
        <w:r w:rsidR="00AA296A">
          <w:rPr>
            <w:noProof/>
            <w:webHidden/>
          </w:rPr>
          <w:t>32</w:t>
        </w:r>
        <w:r w:rsidR="00BF699A">
          <w:rPr>
            <w:noProof/>
            <w:webHidden/>
          </w:rPr>
          <w:fldChar w:fldCharType="end"/>
        </w:r>
      </w:hyperlink>
    </w:p>
    <w:p w14:paraId="766C3974" w14:textId="28FB219B" w:rsidR="00BF699A" w:rsidRDefault="009764E1">
      <w:pPr>
        <w:pStyle w:val="TOC3"/>
        <w:rPr>
          <w:rFonts w:asciiTheme="minorHAnsi" w:eastAsiaTheme="minorEastAsia" w:hAnsiTheme="minorHAnsi" w:cstheme="minorBidi"/>
          <w:noProof/>
          <w:lang w:val="lb-LU" w:eastAsia="lb-LU"/>
        </w:rPr>
      </w:pPr>
      <w:hyperlink w:anchor="_Toc159399815" w:history="1">
        <w:r w:rsidR="00BF699A" w:rsidRPr="00FB5FC0">
          <w:rPr>
            <w:rStyle w:val="Hyperlink"/>
            <w:noProof/>
          </w:rPr>
          <w:t>2.9.6.</w:t>
        </w:r>
        <w:r w:rsidR="00BF699A">
          <w:rPr>
            <w:rFonts w:asciiTheme="minorHAnsi" w:eastAsiaTheme="minorEastAsia" w:hAnsiTheme="minorHAnsi" w:cstheme="minorBidi"/>
            <w:noProof/>
            <w:lang w:val="lb-LU" w:eastAsia="lb-LU"/>
          </w:rPr>
          <w:tab/>
        </w:r>
        <w:r w:rsidR="00BF699A" w:rsidRPr="00FB5FC0">
          <w:rPr>
            <w:rStyle w:val="Hyperlink"/>
            <w:noProof/>
          </w:rPr>
          <w:t>Variantes et solutions techniques alternatives</w:t>
        </w:r>
        <w:r w:rsidR="00BF699A">
          <w:rPr>
            <w:noProof/>
            <w:webHidden/>
          </w:rPr>
          <w:tab/>
        </w:r>
        <w:r w:rsidR="00BF699A">
          <w:rPr>
            <w:noProof/>
            <w:webHidden/>
          </w:rPr>
          <w:fldChar w:fldCharType="begin"/>
        </w:r>
        <w:r w:rsidR="00BF699A">
          <w:rPr>
            <w:noProof/>
            <w:webHidden/>
          </w:rPr>
          <w:instrText xml:space="preserve"> PAGEREF _Toc159399815 \h </w:instrText>
        </w:r>
        <w:r w:rsidR="00BF699A">
          <w:rPr>
            <w:noProof/>
            <w:webHidden/>
          </w:rPr>
        </w:r>
        <w:r w:rsidR="00BF699A">
          <w:rPr>
            <w:noProof/>
            <w:webHidden/>
          </w:rPr>
          <w:fldChar w:fldCharType="separate"/>
        </w:r>
        <w:r w:rsidR="00AA296A">
          <w:rPr>
            <w:noProof/>
            <w:webHidden/>
          </w:rPr>
          <w:t>32</w:t>
        </w:r>
        <w:r w:rsidR="00BF699A">
          <w:rPr>
            <w:noProof/>
            <w:webHidden/>
          </w:rPr>
          <w:fldChar w:fldCharType="end"/>
        </w:r>
      </w:hyperlink>
    </w:p>
    <w:p w14:paraId="30E50F1A" w14:textId="00DE87F6" w:rsidR="00BF699A" w:rsidRDefault="009764E1">
      <w:pPr>
        <w:pStyle w:val="TOC3"/>
        <w:rPr>
          <w:rFonts w:asciiTheme="minorHAnsi" w:eastAsiaTheme="minorEastAsia" w:hAnsiTheme="minorHAnsi" w:cstheme="minorBidi"/>
          <w:noProof/>
          <w:lang w:val="lb-LU" w:eastAsia="lb-LU"/>
        </w:rPr>
      </w:pPr>
      <w:hyperlink w:anchor="_Toc159399816" w:history="1">
        <w:r w:rsidR="00BF699A" w:rsidRPr="00FB5FC0">
          <w:rPr>
            <w:rStyle w:val="Hyperlink"/>
            <w:noProof/>
          </w:rPr>
          <w:t>2.9.7.</w:t>
        </w:r>
        <w:r w:rsidR="00BF699A">
          <w:rPr>
            <w:rFonts w:asciiTheme="minorHAnsi" w:eastAsiaTheme="minorEastAsia" w:hAnsiTheme="minorHAnsi" w:cstheme="minorBidi"/>
            <w:noProof/>
            <w:lang w:val="lb-LU" w:eastAsia="lb-LU"/>
          </w:rPr>
          <w:tab/>
        </w:r>
        <w:r w:rsidR="00BF699A" w:rsidRPr="00FB5FC0">
          <w:rPr>
            <w:rStyle w:val="Hyperlink"/>
            <w:noProof/>
          </w:rPr>
          <w:t>Pénalités</w:t>
        </w:r>
        <w:r w:rsidR="00BF699A">
          <w:rPr>
            <w:noProof/>
            <w:webHidden/>
          </w:rPr>
          <w:tab/>
        </w:r>
        <w:r w:rsidR="00BF699A">
          <w:rPr>
            <w:noProof/>
            <w:webHidden/>
          </w:rPr>
          <w:fldChar w:fldCharType="begin"/>
        </w:r>
        <w:r w:rsidR="00BF699A">
          <w:rPr>
            <w:noProof/>
            <w:webHidden/>
          </w:rPr>
          <w:instrText xml:space="preserve"> PAGEREF _Toc159399816 \h </w:instrText>
        </w:r>
        <w:r w:rsidR="00BF699A">
          <w:rPr>
            <w:noProof/>
            <w:webHidden/>
          </w:rPr>
        </w:r>
        <w:r w:rsidR="00BF699A">
          <w:rPr>
            <w:noProof/>
            <w:webHidden/>
          </w:rPr>
          <w:fldChar w:fldCharType="separate"/>
        </w:r>
        <w:r w:rsidR="00AA296A">
          <w:rPr>
            <w:noProof/>
            <w:webHidden/>
          </w:rPr>
          <w:t>32</w:t>
        </w:r>
        <w:r w:rsidR="00BF699A">
          <w:rPr>
            <w:noProof/>
            <w:webHidden/>
          </w:rPr>
          <w:fldChar w:fldCharType="end"/>
        </w:r>
      </w:hyperlink>
    </w:p>
    <w:p w14:paraId="5E812AF1" w14:textId="095BDA5C" w:rsidR="00BF699A" w:rsidRDefault="009764E1">
      <w:pPr>
        <w:pStyle w:val="TOC3"/>
        <w:rPr>
          <w:rFonts w:asciiTheme="minorHAnsi" w:eastAsiaTheme="minorEastAsia" w:hAnsiTheme="minorHAnsi" w:cstheme="minorBidi"/>
          <w:noProof/>
          <w:lang w:val="lb-LU" w:eastAsia="lb-LU"/>
        </w:rPr>
      </w:pPr>
      <w:hyperlink w:anchor="_Toc159399817" w:history="1">
        <w:r w:rsidR="00BF699A" w:rsidRPr="00FB5FC0">
          <w:rPr>
            <w:rStyle w:val="Hyperlink"/>
            <w:noProof/>
          </w:rPr>
          <w:t>2.9.8.</w:t>
        </w:r>
        <w:r w:rsidR="00BF699A">
          <w:rPr>
            <w:rFonts w:asciiTheme="minorHAnsi" w:eastAsiaTheme="minorEastAsia" w:hAnsiTheme="minorHAnsi" w:cstheme="minorBidi"/>
            <w:noProof/>
            <w:lang w:val="lb-LU" w:eastAsia="lb-LU"/>
          </w:rPr>
          <w:tab/>
        </w:r>
        <w:r w:rsidR="00BF699A" w:rsidRPr="00FB5FC0">
          <w:rPr>
            <w:rStyle w:val="Hyperlink"/>
            <w:noProof/>
          </w:rPr>
          <w:t>Primes</w:t>
        </w:r>
        <w:r w:rsidR="00BF699A">
          <w:rPr>
            <w:noProof/>
            <w:webHidden/>
          </w:rPr>
          <w:tab/>
        </w:r>
        <w:r w:rsidR="00BF699A">
          <w:rPr>
            <w:noProof/>
            <w:webHidden/>
          </w:rPr>
          <w:fldChar w:fldCharType="begin"/>
        </w:r>
        <w:r w:rsidR="00BF699A">
          <w:rPr>
            <w:noProof/>
            <w:webHidden/>
          </w:rPr>
          <w:instrText xml:space="preserve"> PAGEREF _Toc159399817 \h </w:instrText>
        </w:r>
        <w:r w:rsidR="00BF699A">
          <w:rPr>
            <w:noProof/>
            <w:webHidden/>
          </w:rPr>
        </w:r>
        <w:r w:rsidR="00BF699A">
          <w:rPr>
            <w:noProof/>
            <w:webHidden/>
          </w:rPr>
          <w:fldChar w:fldCharType="separate"/>
        </w:r>
        <w:r w:rsidR="00AA296A">
          <w:rPr>
            <w:noProof/>
            <w:webHidden/>
          </w:rPr>
          <w:t>32</w:t>
        </w:r>
        <w:r w:rsidR="00BF699A">
          <w:rPr>
            <w:noProof/>
            <w:webHidden/>
          </w:rPr>
          <w:fldChar w:fldCharType="end"/>
        </w:r>
      </w:hyperlink>
    </w:p>
    <w:p w14:paraId="1C5938DE" w14:textId="33182A47" w:rsidR="00BF699A" w:rsidRDefault="009764E1">
      <w:pPr>
        <w:pStyle w:val="TOC3"/>
        <w:rPr>
          <w:rFonts w:asciiTheme="minorHAnsi" w:eastAsiaTheme="minorEastAsia" w:hAnsiTheme="minorHAnsi" w:cstheme="minorBidi"/>
          <w:noProof/>
          <w:lang w:val="lb-LU" w:eastAsia="lb-LU"/>
        </w:rPr>
      </w:pPr>
      <w:hyperlink w:anchor="_Toc159399818" w:history="1">
        <w:r w:rsidR="00BF699A" w:rsidRPr="00FB5FC0">
          <w:rPr>
            <w:rStyle w:val="Hyperlink"/>
            <w:noProof/>
          </w:rPr>
          <w:t>2.9.9.</w:t>
        </w:r>
        <w:r w:rsidR="00BF699A">
          <w:rPr>
            <w:rFonts w:asciiTheme="minorHAnsi" w:eastAsiaTheme="minorEastAsia" w:hAnsiTheme="minorHAnsi" w:cstheme="minorBidi"/>
            <w:noProof/>
            <w:lang w:val="lb-LU" w:eastAsia="lb-LU"/>
          </w:rPr>
          <w:tab/>
        </w:r>
        <w:r w:rsidR="00BF699A" w:rsidRPr="00FB5FC0">
          <w:rPr>
            <w:rStyle w:val="Hyperlink"/>
            <w:noProof/>
          </w:rPr>
          <w:t>Assurances</w:t>
        </w:r>
        <w:r w:rsidR="00BF699A">
          <w:rPr>
            <w:noProof/>
            <w:webHidden/>
          </w:rPr>
          <w:tab/>
        </w:r>
        <w:r w:rsidR="00BF699A">
          <w:rPr>
            <w:noProof/>
            <w:webHidden/>
          </w:rPr>
          <w:fldChar w:fldCharType="begin"/>
        </w:r>
        <w:r w:rsidR="00BF699A">
          <w:rPr>
            <w:noProof/>
            <w:webHidden/>
          </w:rPr>
          <w:instrText xml:space="preserve"> PAGEREF _Toc159399818 \h </w:instrText>
        </w:r>
        <w:r w:rsidR="00BF699A">
          <w:rPr>
            <w:noProof/>
            <w:webHidden/>
          </w:rPr>
        </w:r>
        <w:r w:rsidR="00BF699A">
          <w:rPr>
            <w:noProof/>
            <w:webHidden/>
          </w:rPr>
          <w:fldChar w:fldCharType="separate"/>
        </w:r>
        <w:r w:rsidR="00AA296A">
          <w:rPr>
            <w:noProof/>
            <w:webHidden/>
          </w:rPr>
          <w:t>32</w:t>
        </w:r>
        <w:r w:rsidR="00BF699A">
          <w:rPr>
            <w:noProof/>
            <w:webHidden/>
          </w:rPr>
          <w:fldChar w:fldCharType="end"/>
        </w:r>
      </w:hyperlink>
    </w:p>
    <w:p w14:paraId="25E763E8" w14:textId="37D516F1" w:rsidR="00BF699A" w:rsidRDefault="009764E1">
      <w:pPr>
        <w:pStyle w:val="TOC3"/>
        <w:rPr>
          <w:rFonts w:asciiTheme="minorHAnsi" w:eastAsiaTheme="minorEastAsia" w:hAnsiTheme="minorHAnsi" w:cstheme="minorBidi"/>
          <w:noProof/>
          <w:lang w:val="lb-LU" w:eastAsia="lb-LU"/>
        </w:rPr>
      </w:pPr>
      <w:hyperlink w:anchor="_Toc159399819" w:history="1">
        <w:r w:rsidR="00BF699A" w:rsidRPr="00FB5FC0">
          <w:rPr>
            <w:rStyle w:val="Hyperlink"/>
            <w:noProof/>
          </w:rPr>
          <w:t>2.9.10.</w:t>
        </w:r>
        <w:r w:rsidR="00BF699A">
          <w:rPr>
            <w:rFonts w:asciiTheme="minorHAnsi" w:eastAsiaTheme="minorEastAsia" w:hAnsiTheme="minorHAnsi" w:cstheme="minorBidi"/>
            <w:noProof/>
            <w:lang w:val="lb-LU" w:eastAsia="lb-LU"/>
          </w:rPr>
          <w:tab/>
        </w:r>
        <w:r w:rsidR="00BF699A" w:rsidRPr="00FB5FC0">
          <w:rPr>
            <w:rStyle w:val="Hyperlink"/>
            <w:noProof/>
          </w:rPr>
          <w:t>Indemnité pour l’élaboration d’une offre</w:t>
        </w:r>
        <w:r w:rsidR="00BF699A">
          <w:rPr>
            <w:noProof/>
            <w:webHidden/>
          </w:rPr>
          <w:tab/>
        </w:r>
        <w:r w:rsidR="00BF699A">
          <w:rPr>
            <w:noProof/>
            <w:webHidden/>
          </w:rPr>
          <w:fldChar w:fldCharType="begin"/>
        </w:r>
        <w:r w:rsidR="00BF699A">
          <w:rPr>
            <w:noProof/>
            <w:webHidden/>
          </w:rPr>
          <w:instrText xml:space="preserve"> PAGEREF _Toc159399819 \h </w:instrText>
        </w:r>
        <w:r w:rsidR="00BF699A">
          <w:rPr>
            <w:noProof/>
            <w:webHidden/>
          </w:rPr>
        </w:r>
        <w:r w:rsidR="00BF699A">
          <w:rPr>
            <w:noProof/>
            <w:webHidden/>
          </w:rPr>
          <w:fldChar w:fldCharType="separate"/>
        </w:r>
        <w:r w:rsidR="00AA296A">
          <w:rPr>
            <w:noProof/>
            <w:webHidden/>
          </w:rPr>
          <w:t>34</w:t>
        </w:r>
        <w:r w:rsidR="00BF699A">
          <w:rPr>
            <w:noProof/>
            <w:webHidden/>
          </w:rPr>
          <w:fldChar w:fldCharType="end"/>
        </w:r>
      </w:hyperlink>
    </w:p>
    <w:p w14:paraId="38F08B28" w14:textId="50BD1EC7" w:rsidR="00BF699A" w:rsidRDefault="009764E1">
      <w:pPr>
        <w:pStyle w:val="TOC2"/>
        <w:rPr>
          <w:rFonts w:asciiTheme="minorHAnsi" w:eastAsiaTheme="minorEastAsia" w:hAnsiTheme="minorHAnsi" w:cstheme="minorBidi"/>
          <w:noProof/>
          <w:lang w:val="lb-LU" w:eastAsia="lb-LU"/>
        </w:rPr>
      </w:pPr>
      <w:hyperlink w:anchor="_Toc159399820" w:history="1">
        <w:r w:rsidR="00BF699A" w:rsidRPr="00FB5FC0">
          <w:rPr>
            <w:rStyle w:val="Hyperlink"/>
            <w:noProof/>
          </w:rPr>
          <w:t>2.10.</w:t>
        </w:r>
        <w:r w:rsidR="00BF699A">
          <w:rPr>
            <w:rFonts w:asciiTheme="minorHAnsi" w:eastAsiaTheme="minorEastAsia" w:hAnsiTheme="minorHAnsi" w:cstheme="minorBidi"/>
            <w:noProof/>
            <w:lang w:val="lb-LU" w:eastAsia="lb-LU"/>
          </w:rPr>
          <w:tab/>
        </w:r>
        <w:r w:rsidR="00BF699A" w:rsidRPr="00FB5FC0">
          <w:rPr>
            <w:rStyle w:val="Hyperlink"/>
            <w:noProof/>
          </w:rPr>
          <w:t>Critères de sélection qualitative</w:t>
        </w:r>
        <w:r w:rsidR="00BF699A">
          <w:rPr>
            <w:noProof/>
            <w:webHidden/>
          </w:rPr>
          <w:tab/>
        </w:r>
        <w:r w:rsidR="00BF699A">
          <w:rPr>
            <w:noProof/>
            <w:webHidden/>
          </w:rPr>
          <w:fldChar w:fldCharType="begin"/>
        </w:r>
        <w:r w:rsidR="00BF699A">
          <w:rPr>
            <w:noProof/>
            <w:webHidden/>
          </w:rPr>
          <w:instrText xml:space="preserve"> PAGEREF _Toc159399820 \h </w:instrText>
        </w:r>
        <w:r w:rsidR="00BF699A">
          <w:rPr>
            <w:noProof/>
            <w:webHidden/>
          </w:rPr>
        </w:r>
        <w:r w:rsidR="00BF699A">
          <w:rPr>
            <w:noProof/>
            <w:webHidden/>
          </w:rPr>
          <w:fldChar w:fldCharType="separate"/>
        </w:r>
        <w:r w:rsidR="00AA296A">
          <w:rPr>
            <w:noProof/>
            <w:webHidden/>
          </w:rPr>
          <w:t>34</w:t>
        </w:r>
        <w:r w:rsidR="00BF699A">
          <w:rPr>
            <w:noProof/>
            <w:webHidden/>
          </w:rPr>
          <w:fldChar w:fldCharType="end"/>
        </w:r>
      </w:hyperlink>
    </w:p>
    <w:p w14:paraId="7F174921" w14:textId="3546EDD1" w:rsidR="00BF699A" w:rsidRDefault="009764E1">
      <w:pPr>
        <w:pStyle w:val="TOC3"/>
        <w:rPr>
          <w:rFonts w:asciiTheme="minorHAnsi" w:eastAsiaTheme="minorEastAsia" w:hAnsiTheme="minorHAnsi" w:cstheme="minorBidi"/>
          <w:noProof/>
          <w:lang w:val="lb-LU" w:eastAsia="lb-LU"/>
        </w:rPr>
      </w:pPr>
      <w:hyperlink w:anchor="_Toc159399821" w:history="1">
        <w:r w:rsidR="00BF699A" w:rsidRPr="00FB5FC0">
          <w:rPr>
            <w:rStyle w:val="Hyperlink"/>
            <w:noProof/>
          </w:rPr>
          <w:t>2.10.1.</w:t>
        </w:r>
        <w:r w:rsidR="00BF699A">
          <w:rPr>
            <w:rFonts w:asciiTheme="minorHAnsi" w:eastAsiaTheme="minorEastAsia" w:hAnsiTheme="minorHAnsi" w:cstheme="minorBidi"/>
            <w:noProof/>
            <w:lang w:val="lb-LU" w:eastAsia="lb-LU"/>
          </w:rPr>
          <w:tab/>
        </w:r>
        <w:r w:rsidR="00BF699A" w:rsidRPr="00FB5FC0">
          <w:rPr>
            <w:rStyle w:val="Hyperlink"/>
            <w:noProof/>
          </w:rPr>
          <w:t>Situation personnelle du soumissionnaire</w:t>
        </w:r>
        <w:r w:rsidR="00BF699A">
          <w:rPr>
            <w:noProof/>
            <w:webHidden/>
          </w:rPr>
          <w:tab/>
        </w:r>
        <w:r w:rsidR="00BF699A">
          <w:rPr>
            <w:noProof/>
            <w:webHidden/>
          </w:rPr>
          <w:fldChar w:fldCharType="begin"/>
        </w:r>
        <w:r w:rsidR="00BF699A">
          <w:rPr>
            <w:noProof/>
            <w:webHidden/>
          </w:rPr>
          <w:instrText xml:space="preserve"> PAGEREF _Toc159399821 \h </w:instrText>
        </w:r>
        <w:r w:rsidR="00BF699A">
          <w:rPr>
            <w:noProof/>
            <w:webHidden/>
          </w:rPr>
        </w:r>
        <w:r w:rsidR="00BF699A">
          <w:rPr>
            <w:noProof/>
            <w:webHidden/>
          </w:rPr>
          <w:fldChar w:fldCharType="separate"/>
        </w:r>
        <w:r w:rsidR="00AA296A">
          <w:rPr>
            <w:noProof/>
            <w:webHidden/>
          </w:rPr>
          <w:t>34</w:t>
        </w:r>
        <w:r w:rsidR="00BF699A">
          <w:rPr>
            <w:noProof/>
            <w:webHidden/>
          </w:rPr>
          <w:fldChar w:fldCharType="end"/>
        </w:r>
      </w:hyperlink>
    </w:p>
    <w:p w14:paraId="3B5D81C2" w14:textId="0C49C701" w:rsidR="00BF699A" w:rsidRDefault="009764E1">
      <w:pPr>
        <w:pStyle w:val="TOC3"/>
        <w:rPr>
          <w:rFonts w:asciiTheme="minorHAnsi" w:eastAsiaTheme="minorEastAsia" w:hAnsiTheme="minorHAnsi" w:cstheme="minorBidi"/>
          <w:noProof/>
          <w:lang w:val="lb-LU" w:eastAsia="lb-LU"/>
        </w:rPr>
      </w:pPr>
      <w:hyperlink w:anchor="_Toc159399822" w:history="1">
        <w:r w:rsidR="00BF699A" w:rsidRPr="00FB5FC0">
          <w:rPr>
            <w:rStyle w:val="Hyperlink"/>
            <w:noProof/>
          </w:rPr>
          <w:t>2.10.2.</w:t>
        </w:r>
        <w:r w:rsidR="00BF699A">
          <w:rPr>
            <w:rFonts w:asciiTheme="minorHAnsi" w:eastAsiaTheme="minorEastAsia" w:hAnsiTheme="minorHAnsi" w:cstheme="minorBidi"/>
            <w:noProof/>
            <w:lang w:val="lb-LU" w:eastAsia="lb-LU"/>
          </w:rPr>
          <w:tab/>
        </w:r>
        <w:r w:rsidR="00BF699A" w:rsidRPr="00FB5FC0">
          <w:rPr>
            <w:rStyle w:val="Hyperlink"/>
            <w:noProof/>
          </w:rPr>
          <w:t>Aptitude à exercer l’activité professionnelle</w:t>
        </w:r>
        <w:r w:rsidR="00BF699A">
          <w:rPr>
            <w:noProof/>
            <w:webHidden/>
          </w:rPr>
          <w:tab/>
        </w:r>
        <w:r w:rsidR="00BF699A">
          <w:rPr>
            <w:noProof/>
            <w:webHidden/>
          </w:rPr>
          <w:fldChar w:fldCharType="begin"/>
        </w:r>
        <w:r w:rsidR="00BF699A">
          <w:rPr>
            <w:noProof/>
            <w:webHidden/>
          </w:rPr>
          <w:instrText xml:space="preserve"> PAGEREF _Toc159399822 \h </w:instrText>
        </w:r>
        <w:r w:rsidR="00BF699A">
          <w:rPr>
            <w:noProof/>
            <w:webHidden/>
          </w:rPr>
        </w:r>
        <w:r w:rsidR="00BF699A">
          <w:rPr>
            <w:noProof/>
            <w:webHidden/>
          </w:rPr>
          <w:fldChar w:fldCharType="separate"/>
        </w:r>
        <w:r w:rsidR="00AA296A">
          <w:rPr>
            <w:noProof/>
            <w:webHidden/>
          </w:rPr>
          <w:t>34</w:t>
        </w:r>
        <w:r w:rsidR="00BF699A">
          <w:rPr>
            <w:noProof/>
            <w:webHidden/>
          </w:rPr>
          <w:fldChar w:fldCharType="end"/>
        </w:r>
      </w:hyperlink>
    </w:p>
    <w:p w14:paraId="0D47B23E" w14:textId="6DDA9E4B" w:rsidR="00BF699A" w:rsidRDefault="009764E1">
      <w:pPr>
        <w:pStyle w:val="TOC3"/>
        <w:rPr>
          <w:rFonts w:asciiTheme="minorHAnsi" w:eastAsiaTheme="minorEastAsia" w:hAnsiTheme="minorHAnsi" w:cstheme="minorBidi"/>
          <w:noProof/>
          <w:lang w:val="lb-LU" w:eastAsia="lb-LU"/>
        </w:rPr>
      </w:pPr>
      <w:hyperlink w:anchor="_Toc159399823" w:history="1">
        <w:r w:rsidR="00BF699A" w:rsidRPr="00FB5FC0">
          <w:rPr>
            <w:rStyle w:val="Hyperlink"/>
            <w:noProof/>
          </w:rPr>
          <w:t>2.10.3.</w:t>
        </w:r>
        <w:r w:rsidR="00BF699A">
          <w:rPr>
            <w:rFonts w:asciiTheme="minorHAnsi" w:eastAsiaTheme="minorEastAsia" w:hAnsiTheme="minorHAnsi" w:cstheme="minorBidi"/>
            <w:noProof/>
            <w:lang w:val="lb-LU" w:eastAsia="lb-LU"/>
          </w:rPr>
          <w:tab/>
        </w:r>
        <w:r w:rsidR="00BF699A" w:rsidRPr="00FB5FC0">
          <w:rPr>
            <w:rStyle w:val="Hyperlink"/>
            <w:noProof/>
          </w:rPr>
          <w:t>Capacité économique et financière</w:t>
        </w:r>
        <w:r w:rsidR="00BF699A">
          <w:rPr>
            <w:noProof/>
            <w:webHidden/>
          </w:rPr>
          <w:tab/>
        </w:r>
        <w:r w:rsidR="00BF699A">
          <w:rPr>
            <w:noProof/>
            <w:webHidden/>
          </w:rPr>
          <w:fldChar w:fldCharType="begin"/>
        </w:r>
        <w:r w:rsidR="00BF699A">
          <w:rPr>
            <w:noProof/>
            <w:webHidden/>
          </w:rPr>
          <w:instrText xml:space="preserve"> PAGEREF _Toc159399823 \h </w:instrText>
        </w:r>
        <w:r w:rsidR="00BF699A">
          <w:rPr>
            <w:noProof/>
            <w:webHidden/>
          </w:rPr>
        </w:r>
        <w:r w:rsidR="00BF699A">
          <w:rPr>
            <w:noProof/>
            <w:webHidden/>
          </w:rPr>
          <w:fldChar w:fldCharType="separate"/>
        </w:r>
        <w:r w:rsidR="00AA296A">
          <w:rPr>
            <w:noProof/>
            <w:webHidden/>
          </w:rPr>
          <w:t>34</w:t>
        </w:r>
        <w:r w:rsidR="00BF699A">
          <w:rPr>
            <w:noProof/>
            <w:webHidden/>
          </w:rPr>
          <w:fldChar w:fldCharType="end"/>
        </w:r>
      </w:hyperlink>
    </w:p>
    <w:p w14:paraId="128DA1EF" w14:textId="11EDAB11" w:rsidR="00BF699A" w:rsidRDefault="009764E1">
      <w:pPr>
        <w:pStyle w:val="TOC3"/>
        <w:rPr>
          <w:rFonts w:asciiTheme="minorHAnsi" w:eastAsiaTheme="minorEastAsia" w:hAnsiTheme="minorHAnsi" w:cstheme="minorBidi"/>
          <w:noProof/>
          <w:lang w:val="lb-LU" w:eastAsia="lb-LU"/>
        </w:rPr>
      </w:pPr>
      <w:hyperlink w:anchor="_Toc159399824" w:history="1">
        <w:r w:rsidR="00BF699A" w:rsidRPr="00FB5FC0">
          <w:rPr>
            <w:rStyle w:val="Hyperlink"/>
            <w:noProof/>
          </w:rPr>
          <w:t>2.10.4.</w:t>
        </w:r>
        <w:r w:rsidR="00BF699A">
          <w:rPr>
            <w:rFonts w:asciiTheme="minorHAnsi" w:eastAsiaTheme="minorEastAsia" w:hAnsiTheme="minorHAnsi" w:cstheme="minorBidi"/>
            <w:noProof/>
            <w:lang w:val="lb-LU" w:eastAsia="lb-LU"/>
          </w:rPr>
          <w:tab/>
        </w:r>
        <w:r w:rsidR="00BF699A" w:rsidRPr="00FB5FC0">
          <w:rPr>
            <w:rStyle w:val="Hyperlink"/>
            <w:noProof/>
          </w:rPr>
          <w:t>Capacité technique ou professionnelle</w:t>
        </w:r>
        <w:r w:rsidR="00BF699A">
          <w:rPr>
            <w:noProof/>
            <w:webHidden/>
          </w:rPr>
          <w:tab/>
        </w:r>
        <w:r w:rsidR="00BF699A">
          <w:rPr>
            <w:noProof/>
            <w:webHidden/>
          </w:rPr>
          <w:fldChar w:fldCharType="begin"/>
        </w:r>
        <w:r w:rsidR="00BF699A">
          <w:rPr>
            <w:noProof/>
            <w:webHidden/>
          </w:rPr>
          <w:instrText xml:space="preserve"> PAGEREF _Toc159399824 \h </w:instrText>
        </w:r>
        <w:r w:rsidR="00BF699A">
          <w:rPr>
            <w:noProof/>
            <w:webHidden/>
          </w:rPr>
        </w:r>
        <w:r w:rsidR="00BF699A">
          <w:rPr>
            <w:noProof/>
            <w:webHidden/>
          </w:rPr>
          <w:fldChar w:fldCharType="separate"/>
        </w:r>
        <w:r w:rsidR="00AA296A">
          <w:rPr>
            <w:noProof/>
            <w:webHidden/>
          </w:rPr>
          <w:t>35</w:t>
        </w:r>
        <w:r w:rsidR="00BF699A">
          <w:rPr>
            <w:noProof/>
            <w:webHidden/>
          </w:rPr>
          <w:fldChar w:fldCharType="end"/>
        </w:r>
      </w:hyperlink>
    </w:p>
    <w:p w14:paraId="5E8A0425" w14:textId="53F2322F" w:rsidR="00BF699A" w:rsidRDefault="009764E1">
      <w:pPr>
        <w:pStyle w:val="TOC3"/>
        <w:rPr>
          <w:rFonts w:asciiTheme="minorHAnsi" w:eastAsiaTheme="minorEastAsia" w:hAnsiTheme="minorHAnsi" w:cstheme="minorBidi"/>
          <w:noProof/>
          <w:lang w:val="lb-LU" w:eastAsia="lb-LU"/>
        </w:rPr>
      </w:pPr>
      <w:hyperlink w:anchor="_Toc159399825" w:history="1">
        <w:r w:rsidR="00BF699A" w:rsidRPr="00FB5FC0">
          <w:rPr>
            <w:rStyle w:val="Hyperlink"/>
            <w:noProof/>
          </w:rPr>
          <w:t>2.10.5.</w:t>
        </w:r>
        <w:r w:rsidR="00BF699A">
          <w:rPr>
            <w:rFonts w:asciiTheme="minorHAnsi" w:eastAsiaTheme="minorEastAsia" w:hAnsiTheme="minorHAnsi" w:cstheme="minorBidi"/>
            <w:noProof/>
            <w:lang w:val="lb-LU" w:eastAsia="lb-LU"/>
          </w:rPr>
          <w:tab/>
        </w:r>
        <w:r w:rsidR="00BF699A" w:rsidRPr="00FB5FC0">
          <w:rPr>
            <w:rStyle w:val="Hyperlink"/>
            <w:noProof/>
          </w:rPr>
          <w:t>Situation fiscale et parafiscale</w:t>
        </w:r>
        <w:r w:rsidR="00BF699A">
          <w:rPr>
            <w:noProof/>
            <w:webHidden/>
          </w:rPr>
          <w:tab/>
        </w:r>
        <w:r w:rsidR="00BF699A">
          <w:rPr>
            <w:noProof/>
            <w:webHidden/>
          </w:rPr>
          <w:fldChar w:fldCharType="begin"/>
        </w:r>
        <w:r w:rsidR="00BF699A">
          <w:rPr>
            <w:noProof/>
            <w:webHidden/>
          </w:rPr>
          <w:instrText xml:space="preserve"> PAGEREF _Toc159399825 \h </w:instrText>
        </w:r>
        <w:r w:rsidR="00BF699A">
          <w:rPr>
            <w:noProof/>
            <w:webHidden/>
          </w:rPr>
        </w:r>
        <w:r w:rsidR="00BF699A">
          <w:rPr>
            <w:noProof/>
            <w:webHidden/>
          </w:rPr>
          <w:fldChar w:fldCharType="separate"/>
        </w:r>
        <w:r w:rsidR="00AA296A">
          <w:rPr>
            <w:noProof/>
            <w:webHidden/>
          </w:rPr>
          <w:t>35</w:t>
        </w:r>
        <w:r w:rsidR="00BF699A">
          <w:rPr>
            <w:noProof/>
            <w:webHidden/>
          </w:rPr>
          <w:fldChar w:fldCharType="end"/>
        </w:r>
      </w:hyperlink>
    </w:p>
    <w:p w14:paraId="6FCDF3BA" w14:textId="6AB3FFEB" w:rsidR="00BF699A" w:rsidRDefault="009764E1">
      <w:pPr>
        <w:pStyle w:val="TOC2"/>
        <w:rPr>
          <w:rFonts w:asciiTheme="minorHAnsi" w:eastAsiaTheme="minorEastAsia" w:hAnsiTheme="minorHAnsi" w:cstheme="minorBidi"/>
          <w:noProof/>
          <w:lang w:val="lb-LU" w:eastAsia="lb-LU"/>
        </w:rPr>
      </w:pPr>
      <w:hyperlink w:anchor="_Toc159399826" w:history="1">
        <w:r w:rsidR="00BF699A" w:rsidRPr="00FB5FC0">
          <w:rPr>
            <w:rStyle w:val="Hyperlink"/>
            <w:noProof/>
          </w:rPr>
          <w:t>2.11.</w:t>
        </w:r>
        <w:r w:rsidR="00BF699A">
          <w:rPr>
            <w:rFonts w:asciiTheme="minorHAnsi" w:eastAsiaTheme="minorEastAsia" w:hAnsiTheme="minorHAnsi" w:cstheme="minorBidi"/>
            <w:noProof/>
            <w:lang w:val="lb-LU" w:eastAsia="lb-LU"/>
          </w:rPr>
          <w:tab/>
        </w:r>
        <w:r w:rsidR="00BF699A" w:rsidRPr="00FB5FC0">
          <w:rPr>
            <w:rStyle w:val="Hyperlink"/>
            <w:noProof/>
          </w:rPr>
          <w:t>Exécution du marché</w:t>
        </w:r>
        <w:r w:rsidR="00BF699A">
          <w:rPr>
            <w:noProof/>
            <w:webHidden/>
          </w:rPr>
          <w:tab/>
        </w:r>
        <w:r w:rsidR="00BF699A">
          <w:rPr>
            <w:noProof/>
            <w:webHidden/>
          </w:rPr>
          <w:fldChar w:fldCharType="begin"/>
        </w:r>
        <w:r w:rsidR="00BF699A">
          <w:rPr>
            <w:noProof/>
            <w:webHidden/>
          </w:rPr>
          <w:instrText xml:space="preserve"> PAGEREF _Toc159399826 \h </w:instrText>
        </w:r>
        <w:r w:rsidR="00BF699A">
          <w:rPr>
            <w:noProof/>
            <w:webHidden/>
          </w:rPr>
        </w:r>
        <w:r w:rsidR="00BF699A">
          <w:rPr>
            <w:noProof/>
            <w:webHidden/>
          </w:rPr>
          <w:fldChar w:fldCharType="separate"/>
        </w:r>
        <w:r w:rsidR="00AA296A">
          <w:rPr>
            <w:noProof/>
            <w:webHidden/>
          </w:rPr>
          <w:t>35</w:t>
        </w:r>
        <w:r w:rsidR="00BF699A">
          <w:rPr>
            <w:noProof/>
            <w:webHidden/>
          </w:rPr>
          <w:fldChar w:fldCharType="end"/>
        </w:r>
      </w:hyperlink>
    </w:p>
    <w:p w14:paraId="4B0C232D" w14:textId="0F6CCAD2" w:rsidR="00BF699A" w:rsidRDefault="009764E1">
      <w:pPr>
        <w:pStyle w:val="TOC3"/>
        <w:rPr>
          <w:rFonts w:asciiTheme="minorHAnsi" w:eastAsiaTheme="minorEastAsia" w:hAnsiTheme="minorHAnsi" w:cstheme="minorBidi"/>
          <w:noProof/>
          <w:lang w:val="lb-LU" w:eastAsia="lb-LU"/>
        </w:rPr>
      </w:pPr>
      <w:hyperlink w:anchor="_Toc159399827" w:history="1">
        <w:r w:rsidR="00BF699A" w:rsidRPr="00FB5FC0">
          <w:rPr>
            <w:rStyle w:val="Hyperlink"/>
            <w:noProof/>
          </w:rPr>
          <w:t>2.11.1.</w:t>
        </w:r>
        <w:r w:rsidR="00BF699A">
          <w:rPr>
            <w:rFonts w:asciiTheme="minorHAnsi" w:eastAsiaTheme="minorEastAsia" w:hAnsiTheme="minorHAnsi" w:cstheme="minorBidi"/>
            <w:noProof/>
            <w:lang w:val="lb-LU" w:eastAsia="lb-LU"/>
          </w:rPr>
          <w:tab/>
        </w:r>
        <w:r w:rsidR="00BF699A" w:rsidRPr="00FB5FC0">
          <w:rPr>
            <w:rStyle w:val="Hyperlink"/>
            <w:noProof/>
          </w:rPr>
          <w:t>Personnes assistant le pouvoir adjudicateur</w:t>
        </w:r>
        <w:r w:rsidR="00BF699A">
          <w:rPr>
            <w:noProof/>
            <w:webHidden/>
          </w:rPr>
          <w:tab/>
        </w:r>
        <w:r w:rsidR="00BF699A">
          <w:rPr>
            <w:noProof/>
            <w:webHidden/>
          </w:rPr>
          <w:fldChar w:fldCharType="begin"/>
        </w:r>
        <w:r w:rsidR="00BF699A">
          <w:rPr>
            <w:noProof/>
            <w:webHidden/>
          </w:rPr>
          <w:instrText xml:space="preserve"> PAGEREF _Toc159399827 \h </w:instrText>
        </w:r>
        <w:r w:rsidR="00BF699A">
          <w:rPr>
            <w:noProof/>
            <w:webHidden/>
          </w:rPr>
        </w:r>
        <w:r w:rsidR="00BF699A">
          <w:rPr>
            <w:noProof/>
            <w:webHidden/>
          </w:rPr>
          <w:fldChar w:fldCharType="separate"/>
        </w:r>
        <w:r w:rsidR="00AA296A">
          <w:rPr>
            <w:noProof/>
            <w:webHidden/>
          </w:rPr>
          <w:t>35</w:t>
        </w:r>
        <w:r w:rsidR="00BF699A">
          <w:rPr>
            <w:noProof/>
            <w:webHidden/>
          </w:rPr>
          <w:fldChar w:fldCharType="end"/>
        </w:r>
      </w:hyperlink>
    </w:p>
    <w:p w14:paraId="2BAE51E3" w14:textId="2AD6F8E1" w:rsidR="00BF699A" w:rsidRDefault="009764E1">
      <w:pPr>
        <w:pStyle w:val="TOC3"/>
        <w:rPr>
          <w:rFonts w:asciiTheme="minorHAnsi" w:eastAsiaTheme="minorEastAsia" w:hAnsiTheme="minorHAnsi" w:cstheme="minorBidi"/>
          <w:noProof/>
          <w:lang w:val="lb-LU" w:eastAsia="lb-LU"/>
        </w:rPr>
      </w:pPr>
      <w:hyperlink w:anchor="_Toc159399828" w:history="1">
        <w:r w:rsidR="00BF699A" w:rsidRPr="00FB5FC0">
          <w:rPr>
            <w:rStyle w:val="Hyperlink"/>
            <w:noProof/>
          </w:rPr>
          <w:t>2.11.2.</w:t>
        </w:r>
        <w:r w:rsidR="00BF699A">
          <w:rPr>
            <w:rFonts w:asciiTheme="minorHAnsi" w:eastAsiaTheme="minorEastAsia" w:hAnsiTheme="minorHAnsi" w:cstheme="minorBidi"/>
            <w:noProof/>
            <w:lang w:val="lb-LU" w:eastAsia="lb-LU"/>
          </w:rPr>
          <w:tab/>
        </w:r>
        <w:r w:rsidR="00BF699A" w:rsidRPr="00FB5FC0">
          <w:rPr>
            <w:rStyle w:val="Hyperlink"/>
            <w:noProof/>
          </w:rPr>
          <w:t>Planning des travaux</w:t>
        </w:r>
        <w:r w:rsidR="00BF699A">
          <w:rPr>
            <w:noProof/>
            <w:webHidden/>
          </w:rPr>
          <w:tab/>
        </w:r>
        <w:r w:rsidR="00BF699A">
          <w:rPr>
            <w:noProof/>
            <w:webHidden/>
          </w:rPr>
          <w:fldChar w:fldCharType="begin"/>
        </w:r>
        <w:r w:rsidR="00BF699A">
          <w:rPr>
            <w:noProof/>
            <w:webHidden/>
          </w:rPr>
          <w:instrText xml:space="preserve"> PAGEREF _Toc159399828 \h </w:instrText>
        </w:r>
        <w:r w:rsidR="00BF699A">
          <w:rPr>
            <w:noProof/>
            <w:webHidden/>
          </w:rPr>
        </w:r>
        <w:r w:rsidR="00BF699A">
          <w:rPr>
            <w:noProof/>
            <w:webHidden/>
          </w:rPr>
          <w:fldChar w:fldCharType="separate"/>
        </w:r>
        <w:r w:rsidR="00AA296A">
          <w:rPr>
            <w:noProof/>
            <w:webHidden/>
          </w:rPr>
          <w:t>35</w:t>
        </w:r>
        <w:r w:rsidR="00BF699A">
          <w:rPr>
            <w:noProof/>
            <w:webHidden/>
          </w:rPr>
          <w:fldChar w:fldCharType="end"/>
        </w:r>
      </w:hyperlink>
    </w:p>
    <w:p w14:paraId="59883174" w14:textId="4149C8E8" w:rsidR="00BF699A" w:rsidRDefault="009764E1">
      <w:pPr>
        <w:pStyle w:val="TOC2"/>
        <w:rPr>
          <w:rFonts w:asciiTheme="minorHAnsi" w:eastAsiaTheme="minorEastAsia" w:hAnsiTheme="minorHAnsi" w:cstheme="minorBidi"/>
          <w:noProof/>
          <w:lang w:val="lb-LU" w:eastAsia="lb-LU"/>
        </w:rPr>
      </w:pPr>
      <w:hyperlink w:anchor="_Toc159399829" w:history="1">
        <w:r w:rsidR="00BF699A" w:rsidRPr="00FB5FC0">
          <w:rPr>
            <w:rStyle w:val="Hyperlink"/>
            <w:noProof/>
          </w:rPr>
          <w:t>2.12.</w:t>
        </w:r>
        <w:r w:rsidR="00BF699A">
          <w:rPr>
            <w:rFonts w:asciiTheme="minorHAnsi" w:eastAsiaTheme="minorEastAsia" w:hAnsiTheme="minorHAnsi" w:cstheme="minorBidi"/>
            <w:noProof/>
            <w:lang w:val="lb-LU" w:eastAsia="lb-LU"/>
          </w:rPr>
          <w:tab/>
        </w:r>
        <w:r w:rsidR="00BF699A" w:rsidRPr="00FB5FC0">
          <w:rPr>
            <w:rStyle w:val="Hyperlink"/>
            <w:noProof/>
          </w:rPr>
          <w:t>Visite des lieux et/ou réunion d’information</w:t>
        </w:r>
        <w:r w:rsidR="00BF699A">
          <w:rPr>
            <w:noProof/>
            <w:webHidden/>
          </w:rPr>
          <w:tab/>
        </w:r>
        <w:r w:rsidR="00BF699A">
          <w:rPr>
            <w:noProof/>
            <w:webHidden/>
          </w:rPr>
          <w:fldChar w:fldCharType="begin"/>
        </w:r>
        <w:r w:rsidR="00BF699A">
          <w:rPr>
            <w:noProof/>
            <w:webHidden/>
          </w:rPr>
          <w:instrText xml:space="preserve"> PAGEREF _Toc159399829 \h </w:instrText>
        </w:r>
        <w:r w:rsidR="00BF699A">
          <w:rPr>
            <w:noProof/>
            <w:webHidden/>
          </w:rPr>
        </w:r>
        <w:r w:rsidR="00BF699A">
          <w:rPr>
            <w:noProof/>
            <w:webHidden/>
          </w:rPr>
          <w:fldChar w:fldCharType="separate"/>
        </w:r>
        <w:r w:rsidR="00AA296A">
          <w:rPr>
            <w:noProof/>
            <w:webHidden/>
          </w:rPr>
          <w:t>36</w:t>
        </w:r>
        <w:r w:rsidR="00BF699A">
          <w:rPr>
            <w:noProof/>
            <w:webHidden/>
          </w:rPr>
          <w:fldChar w:fldCharType="end"/>
        </w:r>
      </w:hyperlink>
    </w:p>
    <w:p w14:paraId="58DE0DA0" w14:textId="0205D251" w:rsidR="00BF699A" w:rsidRDefault="009764E1">
      <w:pPr>
        <w:pStyle w:val="TOC2"/>
        <w:rPr>
          <w:rFonts w:asciiTheme="minorHAnsi" w:eastAsiaTheme="minorEastAsia" w:hAnsiTheme="minorHAnsi" w:cstheme="minorBidi"/>
          <w:noProof/>
          <w:lang w:val="lb-LU" w:eastAsia="lb-LU"/>
        </w:rPr>
      </w:pPr>
      <w:hyperlink w:anchor="_Toc159399830" w:history="1">
        <w:r w:rsidR="00BF699A" w:rsidRPr="00FB5FC0">
          <w:rPr>
            <w:rStyle w:val="Hyperlink"/>
            <w:noProof/>
          </w:rPr>
          <w:t>2.13.</w:t>
        </w:r>
        <w:r w:rsidR="00BF699A">
          <w:rPr>
            <w:rFonts w:asciiTheme="minorHAnsi" w:eastAsiaTheme="minorEastAsia" w:hAnsiTheme="minorHAnsi" w:cstheme="minorBidi"/>
            <w:noProof/>
            <w:lang w:val="lb-LU" w:eastAsia="lb-LU"/>
          </w:rPr>
          <w:tab/>
        </w:r>
        <w:r w:rsidR="00BF699A" w:rsidRPr="00FB5FC0">
          <w:rPr>
            <w:rStyle w:val="Hyperlink"/>
            <w:noProof/>
          </w:rPr>
          <w:t>Correspondance</w:t>
        </w:r>
        <w:r w:rsidR="00BF699A">
          <w:rPr>
            <w:noProof/>
            <w:webHidden/>
          </w:rPr>
          <w:tab/>
        </w:r>
        <w:r w:rsidR="00BF699A">
          <w:rPr>
            <w:noProof/>
            <w:webHidden/>
          </w:rPr>
          <w:fldChar w:fldCharType="begin"/>
        </w:r>
        <w:r w:rsidR="00BF699A">
          <w:rPr>
            <w:noProof/>
            <w:webHidden/>
          </w:rPr>
          <w:instrText xml:space="preserve"> PAGEREF _Toc159399830 \h </w:instrText>
        </w:r>
        <w:r w:rsidR="00BF699A">
          <w:rPr>
            <w:noProof/>
            <w:webHidden/>
          </w:rPr>
        </w:r>
        <w:r w:rsidR="00BF699A">
          <w:rPr>
            <w:noProof/>
            <w:webHidden/>
          </w:rPr>
          <w:fldChar w:fldCharType="separate"/>
        </w:r>
        <w:r w:rsidR="00AA296A">
          <w:rPr>
            <w:noProof/>
            <w:webHidden/>
          </w:rPr>
          <w:t>36</w:t>
        </w:r>
        <w:r w:rsidR="00BF699A">
          <w:rPr>
            <w:noProof/>
            <w:webHidden/>
          </w:rPr>
          <w:fldChar w:fldCharType="end"/>
        </w:r>
      </w:hyperlink>
    </w:p>
    <w:p w14:paraId="59BD8ED6" w14:textId="30D1EF68" w:rsidR="00BF699A" w:rsidRDefault="009764E1" w:rsidP="003E04B6">
      <w:pPr>
        <w:pStyle w:val="TOC2"/>
        <w:spacing w:line="276" w:lineRule="auto"/>
        <w:rPr>
          <w:rFonts w:asciiTheme="minorHAnsi" w:eastAsiaTheme="minorEastAsia" w:hAnsiTheme="minorHAnsi" w:cstheme="minorBidi"/>
          <w:noProof/>
          <w:lang w:val="lb-LU" w:eastAsia="lb-LU"/>
        </w:rPr>
      </w:pPr>
      <w:hyperlink w:anchor="_Toc159399831" w:history="1">
        <w:r w:rsidR="00BF699A" w:rsidRPr="00FB5FC0">
          <w:rPr>
            <w:rStyle w:val="Hyperlink"/>
            <w:noProof/>
          </w:rPr>
          <w:t>2.19. Formulaire pour l'adjudication par entreprise générale :</w:t>
        </w:r>
        <w:r w:rsidR="00BF699A">
          <w:rPr>
            <w:noProof/>
            <w:webHidden/>
          </w:rPr>
          <w:tab/>
        </w:r>
        <w:r w:rsidR="00BF699A">
          <w:rPr>
            <w:noProof/>
            <w:webHidden/>
          </w:rPr>
          <w:fldChar w:fldCharType="begin"/>
        </w:r>
        <w:r w:rsidR="00BF699A">
          <w:rPr>
            <w:noProof/>
            <w:webHidden/>
          </w:rPr>
          <w:instrText xml:space="preserve"> PAGEREF _Toc159399831 \h </w:instrText>
        </w:r>
        <w:r w:rsidR="00BF699A">
          <w:rPr>
            <w:noProof/>
            <w:webHidden/>
          </w:rPr>
        </w:r>
        <w:r w:rsidR="00BF699A">
          <w:rPr>
            <w:noProof/>
            <w:webHidden/>
          </w:rPr>
          <w:fldChar w:fldCharType="separate"/>
        </w:r>
        <w:r w:rsidR="00AA296A">
          <w:rPr>
            <w:noProof/>
            <w:webHidden/>
          </w:rPr>
          <w:t>41</w:t>
        </w:r>
        <w:r w:rsidR="00BF699A">
          <w:rPr>
            <w:noProof/>
            <w:webHidden/>
          </w:rPr>
          <w:fldChar w:fldCharType="end"/>
        </w:r>
      </w:hyperlink>
    </w:p>
    <w:p w14:paraId="581D8E2B" w14:textId="504EBE87" w:rsidR="00BF699A" w:rsidRDefault="009764E1" w:rsidP="003E04B6">
      <w:pPr>
        <w:pStyle w:val="TOC2"/>
        <w:spacing w:line="360" w:lineRule="auto"/>
        <w:rPr>
          <w:noProof/>
        </w:rPr>
      </w:pPr>
      <w:hyperlink w:anchor="_Toc159399832" w:history="1">
        <w:r w:rsidR="00BF699A" w:rsidRPr="00FB5FC0">
          <w:rPr>
            <w:rStyle w:val="Hyperlink"/>
            <w:noProof/>
          </w:rPr>
          <w:t>2.20. Éléments de calcul pour la décomposition du prix</w:t>
        </w:r>
        <w:r w:rsidR="00BF699A">
          <w:rPr>
            <w:noProof/>
            <w:webHidden/>
          </w:rPr>
          <w:tab/>
        </w:r>
        <w:r w:rsidR="00BF699A">
          <w:rPr>
            <w:noProof/>
            <w:webHidden/>
          </w:rPr>
          <w:fldChar w:fldCharType="begin"/>
        </w:r>
        <w:r w:rsidR="00BF699A">
          <w:rPr>
            <w:noProof/>
            <w:webHidden/>
          </w:rPr>
          <w:instrText xml:space="preserve"> PAGEREF _Toc159399832 \h </w:instrText>
        </w:r>
        <w:r w:rsidR="00BF699A">
          <w:rPr>
            <w:noProof/>
            <w:webHidden/>
          </w:rPr>
        </w:r>
        <w:r w:rsidR="00BF699A">
          <w:rPr>
            <w:noProof/>
            <w:webHidden/>
          </w:rPr>
          <w:fldChar w:fldCharType="separate"/>
        </w:r>
        <w:r w:rsidR="00AA296A">
          <w:rPr>
            <w:noProof/>
            <w:webHidden/>
          </w:rPr>
          <w:t>43</w:t>
        </w:r>
        <w:r w:rsidR="00BF699A">
          <w:rPr>
            <w:noProof/>
            <w:webHidden/>
          </w:rPr>
          <w:fldChar w:fldCharType="end"/>
        </w:r>
      </w:hyperlink>
    </w:p>
    <w:p w14:paraId="690B4D35" w14:textId="15F86DE1" w:rsidR="004C2E1B" w:rsidRPr="003E04B6" w:rsidRDefault="004C2E1B" w:rsidP="003E04B6">
      <w:pPr>
        <w:spacing w:after="0" w:line="360" w:lineRule="auto"/>
        <w:ind w:right="-142"/>
        <w:rPr>
          <w:rFonts w:eastAsiaTheme="minorEastAsia"/>
          <w:lang w:val="fr-FR"/>
        </w:rPr>
      </w:pPr>
      <w:r w:rsidRPr="003E04B6">
        <w:rPr>
          <w:rFonts w:eastAsiaTheme="minorEastAsia"/>
          <w:lang w:val="fr-FR"/>
        </w:rPr>
        <w:t xml:space="preserve">   2.21. </w:t>
      </w:r>
      <w:r w:rsidR="006A466A" w:rsidRPr="003E04B6">
        <w:rPr>
          <w:rFonts w:eastAsiaTheme="minorEastAsia"/>
          <w:lang w:val="fr-FR"/>
        </w:rPr>
        <w:t>Déclaration sur l'honneur</w:t>
      </w:r>
      <w:r w:rsidR="003E04B6" w:rsidRPr="003E04B6">
        <w:rPr>
          <w:rFonts w:eastAsiaTheme="minorEastAsia"/>
          <w:lang w:val="fr-FR"/>
        </w:rPr>
        <w:t xml:space="preserve"> (soumissionnaire)</w:t>
      </w:r>
      <w:r w:rsidR="003E04B6">
        <w:rPr>
          <w:rFonts w:eastAsiaTheme="minorEastAsia"/>
          <w:lang w:val="fr-FR"/>
        </w:rPr>
        <w:t>…</w:t>
      </w:r>
      <w:r w:rsidR="006A466A" w:rsidRPr="003E04B6">
        <w:rPr>
          <w:rFonts w:eastAsiaTheme="minorEastAsia"/>
          <w:lang w:val="fr-FR"/>
        </w:rPr>
        <w:t>…………………………………………………….45</w:t>
      </w:r>
    </w:p>
    <w:p w14:paraId="2962677A" w14:textId="534294E3" w:rsidR="006A466A" w:rsidRDefault="006A466A" w:rsidP="003E04B6">
      <w:pPr>
        <w:spacing w:after="0" w:line="360" w:lineRule="auto"/>
        <w:ind w:right="-142"/>
        <w:rPr>
          <w:rFonts w:eastAsiaTheme="minorEastAsia"/>
          <w:lang w:val="fr-FR"/>
        </w:rPr>
      </w:pPr>
      <w:r w:rsidRPr="006A466A">
        <w:rPr>
          <w:rFonts w:eastAsiaTheme="minorEastAsia"/>
          <w:lang w:val="fr-FR"/>
        </w:rPr>
        <w:t xml:space="preserve">   2.22. Déclaration sur l'honneur (</w:t>
      </w:r>
      <w:r>
        <w:rPr>
          <w:rFonts w:eastAsiaTheme="minorEastAsia"/>
          <w:lang w:val="fr-FR"/>
        </w:rPr>
        <w:t>entrepren</w:t>
      </w:r>
      <w:r w:rsidRPr="006A466A">
        <w:rPr>
          <w:rFonts w:eastAsiaTheme="minorEastAsia"/>
          <w:lang w:val="fr-FR"/>
        </w:rPr>
        <w:t>e</w:t>
      </w:r>
      <w:r>
        <w:rPr>
          <w:rFonts w:eastAsiaTheme="minorEastAsia"/>
          <w:lang w:val="fr-FR"/>
        </w:rPr>
        <w:t>u</w:t>
      </w:r>
      <w:r w:rsidRPr="006A466A">
        <w:rPr>
          <w:rFonts w:eastAsiaTheme="minorEastAsia"/>
          <w:lang w:val="fr-FR"/>
        </w:rPr>
        <w:t>r général)</w:t>
      </w:r>
      <w:r>
        <w:rPr>
          <w:rFonts w:eastAsiaTheme="minorEastAsia"/>
          <w:lang w:val="fr-FR"/>
        </w:rPr>
        <w:t>………………………………………………..46</w:t>
      </w:r>
      <w:r w:rsidRPr="006A466A">
        <w:rPr>
          <w:rFonts w:eastAsiaTheme="minorEastAsia"/>
          <w:lang w:val="fr-FR"/>
        </w:rPr>
        <w:t xml:space="preserve"> </w:t>
      </w:r>
    </w:p>
    <w:p w14:paraId="1FDB408C" w14:textId="1BE3C054" w:rsidR="006A466A" w:rsidRPr="006A466A" w:rsidRDefault="006A466A" w:rsidP="003E04B6">
      <w:pPr>
        <w:spacing w:line="360" w:lineRule="auto"/>
        <w:ind w:right="-142"/>
        <w:rPr>
          <w:rFonts w:eastAsiaTheme="minorEastAsia"/>
          <w:lang w:val="fr-FR"/>
        </w:rPr>
      </w:pPr>
      <w:r>
        <w:rPr>
          <w:rFonts w:eastAsiaTheme="minorEastAsia"/>
          <w:lang w:val="fr-FR"/>
        </w:rPr>
        <w:t xml:space="preserve">   2.23. Déclaration sur l'honneur (association momentanée)…………………………………………..47</w:t>
      </w:r>
    </w:p>
    <w:p w14:paraId="00E3ED14" w14:textId="529FFD97" w:rsidR="00BF699A" w:rsidRDefault="009764E1">
      <w:pPr>
        <w:pStyle w:val="TOC1"/>
        <w:rPr>
          <w:rFonts w:asciiTheme="minorHAnsi" w:eastAsiaTheme="minorEastAsia" w:hAnsiTheme="minorHAnsi" w:cstheme="minorBidi"/>
          <w:b w:val="0"/>
          <w:noProof/>
          <w:lang w:val="lb-LU" w:eastAsia="lb-LU"/>
        </w:rPr>
      </w:pPr>
      <w:hyperlink w:anchor="_Toc159399833" w:history="1">
        <w:r w:rsidR="00BF699A" w:rsidRPr="006A466A">
          <w:rPr>
            <w:rStyle w:val="Hyperlink"/>
            <w:noProof/>
            <w:lang w:val="fr-FR"/>
          </w:rPr>
          <w:t>3.</w:t>
        </w:r>
        <w:r w:rsidR="00BF699A">
          <w:rPr>
            <w:rFonts w:asciiTheme="minorHAnsi" w:eastAsiaTheme="minorEastAsia" w:hAnsiTheme="minorHAnsi" w:cstheme="minorBidi"/>
            <w:b w:val="0"/>
            <w:noProof/>
            <w:lang w:val="lb-LU" w:eastAsia="lb-LU"/>
          </w:rPr>
          <w:tab/>
        </w:r>
        <w:r w:rsidR="00BF699A" w:rsidRPr="006A466A">
          <w:rPr>
            <w:rStyle w:val="Hyperlink"/>
            <w:noProof/>
            <w:lang w:val="fr-FR"/>
          </w:rPr>
          <w:t>Clauses techniques</w:t>
        </w:r>
        <w:r w:rsidR="00BF699A" w:rsidRPr="006A466A">
          <w:rPr>
            <w:noProof/>
            <w:webHidden/>
            <w:lang w:val="fr-FR"/>
          </w:rPr>
          <w:tab/>
        </w:r>
        <w:r w:rsidR="00BF699A">
          <w:rPr>
            <w:noProof/>
            <w:webHidden/>
          </w:rPr>
          <w:fldChar w:fldCharType="begin"/>
        </w:r>
        <w:r w:rsidR="00BF699A" w:rsidRPr="006A466A">
          <w:rPr>
            <w:noProof/>
            <w:webHidden/>
            <w:lang w:val="fr-FR"/>
          </w:rPr>
          <w:instrText xml:space="preserve"> PAGEREF _Toc159399833 \h </w:instrText>
        </w:r>
        <w:r w:rsidR="00BF699A">
          <w:rPr>
            <w:noProof/>
            <w:webHidden/>
          </w:rPr>
        </w:r>
        <w:r w:rsidR="00BF699A">
          <w:rPr>
            <w:noProof/>
            <w:webHidden/>
          </w:rPr>
          <w:fldChar w:fldCharType="separate"/>
        </w:r>
        <w:r w:rsidR="00AA296A">
          <w:rPr>
            <w:noProof/>
            <w:webHidden/>
            <w:lang w:val="fr-FR"/>
          </w:rPr>
          <w:t>47</w:t>
        </w:r>
        <w:r w:rsidR="00BF699A">
          <w:rPr>
            <w:noProof/>
            <w:webHidden/>
          </w:rPr>
          <w:fldChar w:fldCharType="end"/>
        </w:r>
      </w:hyperlink>
    </w:p>
    <w:p w14:paraId="430AC97E" w14:textId="7A4B83D1" w:rsidR="00BF699A" w:rsidRDefault="009764E1">
      <w:pPr>
        <w:pStyle w:val="TOC2"/>
        <w:rPr>
          <w:rFonts w:asciiTheme="minorHAnsi" w:eastAsiaTheme="minorEastAsia" w:hAnsiTheme="minorHAnsi" w:cstheme="minorBidi"/>
          <w:noProof/>
          <w:lang w:val="lb-LU" w:eastAsia="lb-LU"/>
        </w:rPr>
      </w:pPr>
      <w:hyperlink w:anchor="_Toc159399834" w:history="1">
        <w:r w:rsidR="00BF699A" w:rsidRPr="006A466A">
          <w:rPr>
            <w:rStyle w:val="Hyperlink"/>
            <w:noProof/>
            <w:lang w:val="fr-FR"/>
          </w:rPr>
          <w:t>3.1.</w:t>
        </w:r>
        <w:r w:rsidR="00BF699A">
          <w:rPr>
            <w:rFonts w:asciiTheme="minorHAnsi" w:eastAsiaTheme="minorEastAsia" w:hAnsiTheme="minorHAnsi" w:cstheme="minorBidi"/>
            <w:noProof/>
            <w:lang w:val="lb-LU" w:eastAsia="lb-LU"/>
          </w:rPr>
          <w:tab/>
        </w:r>
        <w:r w:rsidR="00BF699A" w:rsidRPr="006A466A">
          <w:rPr>
            <w:rStyle w:val="Hyperlink"/>
            <w:noProof/>
            <w:lang w:val="fr-FR"/>
          </w:rPr>
          <w:t>Cl</w:t>
        </w:r>
        <w:r w:rsidR="00BF699A" w:rsidRPr="00FB5FC0">
          <w:rPr>
            <w:rStyle w:val="Hyperlink"/>
            <w:noProof/>
          </w:rPr>
          <w:t>auses techniques générales</w:t>
        </w:r>
        <w:r w:rsidR="00BF699A">
          <w:rPr>
            <w:noProof/>
            <w:webHidden/>
          </w:rPr>
          <w:tab/>
        </w:r>
        <w:r w:rsidR="00BF699A">
          <w:rPr>
            <w:noProof/>
            <w:webHidden/>
          </w:rPr>
          <w:fldChar w:fldCharType="begin"/>
        </w:r>
        <w:r w:rsidR="00BF699A">
          <w:rPr>
            <w:noProof/>
            <w:webHidden/>
          </w:rPr>
          <w:instrText xml:space="preserve"> PAGEREF _Toc159399834 \h </w:instrText>
        </w:r>
        <w:r w:rsidR="00BF699A">
          <w:rPr>
            <w:noProof/>
            <w:webHidden/>
          </w:rPr>
        </w:r>
        <w:r w:rsidR="00BF699A">
          <w:rPr>
            <w:noProof/>
            <w:webHidden/>
          </w:rPr>
          <w:fldChar w:fldCharType="separate"/>
        </w:r>
        <w:r w:rsidR="00AA296A">
          <w:rPr>
            <w:noProof/>
            <w:webHidden/>
          </w:rPr>
          <w:t>47</w:t>
        </w:r>
        <w:r w:rsidR="00BF699A">
          <w:rPr>
            <w:noProof/>
            <w:webHidden/>
          </w:rPr>
          <w:fldChar w:fldCharType="end"/>
        </w:r>
      </w:hyperlink>
    </w:p>
    <w:p w14:paraId="0FE0CD94" w14:textId="10752772" w:rsidR="00BF699A" w:rsidRDefault="009764E1">
      <w:pPr>
        <w:pStyle w:val="TOC2"/>
        <w:rPr>
          <w:rFonts w:asciiTheme="minorHAnsi" w:eastAsiaTheme="minorEastAsia" w:hAnsiTheme="minorHAnsi" w:cstheme="minorBidi"/>
          <w:noProof/>
          <w:lang w:val="lb-LU" w:eastAsia="lb-LU"/>
        </w:rPr>
      </w:pPr>
      <w:hyperlink w:anchor="_Toc159399835" w:history="1">
        <w:r w:rsidR="00BF699A" w:rsidRPr="00FB5FC0">
          <w:rPr>
            <w:rStyle w:val="Hyperlink"/>
            <w:noProof/>
          </w:rPr>
          <w:t>3.2.</w:t>
        </w:r>
        <w:r w:rsidR="00BF699A">
          <w:rPr>
            <w:rFonts w:asciiTheme="minorHAnsi" w:eastAsiaTheme="minorEastAsia" w:hAnsiTheme="minorHAnsi" w:cstheme="minorBidi"/>
            <w:noProof/>
            <w:lang w:val="lb-LU" w:eastAsia="lb-LU"/>
          </w:rPr>
          <w:tab/>
        </w:r>
        <w:r w:rsidR="00BF699A" w:rsidRPr="00FB5FC0">
          <w:rPr>
            <w:rStyle w:val="Hyperlink"/>
            <w:noProof/>
          </w:rPr>
          <w:t>Clauses techniques particulières</w:t>
        </w:r>
        <w:r w:rsidR="00BF699A">
          <w:rPr>
            <w:noProof/>
            <w:webHidden/>
          </w:rPr>
          <w:tab/>
        </w:r>
        <w:r w:rsidR="00BF699A">
          <w:rPr>
            <w:noProof/>
            <w:webHidden/>
          </w:rPr>
          <w:fldChar w:fldCharType="begin"/>
        </w:r>
        <w:r w:rsidR="00BF699A">
          <w:rPr>
            <w:noProof/>
            <w:webHidden/>
          </w:rPr>
          <w:instrText xml:space="preserve"> PAGEREF _Toc159399835 \h </w:instrText>
        </w:r>
        <w:r w:rsidR="00BF699A">
          <w:rPr>
            <w:noProof/>
            <w:webHidden/>
          </w:rPr>
        </w:r>
        <w:r w:rsidR="00BF699A">
          <w:rPr>
            <w:noProof/>
            <w:webHidden/>
          </w:rPr>
          <w:fldChar w:fldCharType="separate"/>
        </w:r>
        <w:r w:rsidR="00AA296A">
          <w:rPr>
            <w:noProof/>
            <w:webHidden/>
          </w:rPr>
          <w:t>47</w:t>
        </w:r>
        <w:r w:rsidR="00BF699A">
          <w:rPr>
            <w:noProof/>
            <w:webHidden/>
          </w:rPr>
          <w:fldChar w:fldCharType="end"/>
        </w:r>
      </w:hyperlink>
    </w:p>
    <w:p w14:paraId="3E3B6DCC" w14:textId="64041D29" w:rsidR="00BF699A" w:rsidRDefault="009764E1">
      <w:pPr>
        <w:pStyle w:val="TOC1"/>
        <w:rPr>
          <w:noProof/>
        </w:rPr>
      </w:pPr>
      <w:hyperlink w:anchor="_Toc159399836" w:history="1">
        <w:r w:rsidR="00BF699A" w:rsidRPr="00FB5FC0">
          <w:rPr>
            <w:rStyle w:val="Hyperlink"/>
            <w:noProof/>
          </w:rPr>
          <w:t>4.</w:t>
        </w:r>
        <w:r w:rsidR="00BF699A">
          <w:rPr>
            <w:rFonts w:asciiTheme="minorHAnsi" w:eastAsiaTheme="minorEastAsia" w:hAnsiTheme="minorHAnsi" w:cstheme="minorBidi"/>
            <w:b w:val="0"/>
            <w:noProof/>
            <w:lang w:val="lb-LU" w:eastAsia="lb-LU"/>
          </w:rPr>
          <w:tab/>
        </w:r>
        <w:r w:rsidR="00BF699A" w:rsidRPr="00FB5FC0">
          <w:rPr>
            <w:rStyle w:val="Hyperlink"/>
            <w:noProof/>
          </w:rPr>
          <w:t>Bordereau des prix</w:t>
        </w:r>
        <w:r w:rsidR="00BF699A">
          <w:rPr>
            <w:noProof/>
            <w:webHidden/>
          </w:rPr>
          <w:tab/>
        </w:r>
        <w:r w:rsidR="00BF699A">
          <w:rPr>
            <w:noProof/>
            <w:webHidden/>
          </w:rPr>
          <w:fldChar w:fldCharType="begin"/>
        </w:r>
        <w:r w:rsidR="00BF699A">
          <w:rPr>
            <w:noProof/>
            <w:webHidden/>
          </w:rPr>
          <w:instrText xml:space="preserve"> PAGEREF _Toc159399836 \h </w:instrText>
        </w:r>
        <w:r w:rsidR="00BF699A">
          <w:rPr>
            <w:noProof/>
            <w:webHidden/>
          </w:rPr>
        </w:r>
        <w:r w:rsidR="00BF699A">
          <w:rPr>
            <w:noProof/>
            <w:webHidden/>
          </w:rPr>
          <w:fldChar w:fldCharType="separate"/>
        </w:r>
        <w:r w:rsidR="00AA296A">
          <w:rPr>
            <w:noProof/>
            <w:webHidden/>
          </w:rPr>
          <w:t>47</w:t>
        </w:r>
        <w:r w:rsidR="00BF699A">
          <w:rPr>
            <w:noProof/>
            <w:webHidden/>
          </w:rPr>
          <w:fldChar w:fldCharType="end"/>
        </w:r>
      </w:hyperlink>
    </w:p>
    <w:p w14:paraId="007C80F1" w14:textId="77777777" w:rsidR="002045C4" w:rsidRPr="002045C4" w:rsidRDefault="002045C4" w:rsidP="002045C4"/>
    <w:p w14:paraId="3573C2B1" w14:textId="1D42416C" w:rsidR="006A466A" w:rsidRDefault="006A466A" w:rsidP="002045C4">
      <w:pPr>
        <w:ind w:right="-142"/>
        <w:rPr>
          <w:rFonts w:eastAsiaTheme="minorEastAsia"/>
          <w:b/>
          <w:lang w:val="fr-FR"/>
        </w:rPr>
      </w:pPr>
      <w:r w:rsidRPr="002045C4">
        <w:rPr>
          <w:rFonts w:eastAsiaTheme="minorEastAsia"/>
          <w:b/>
          <w:lang w:val="fr-FR"/>
        </w:rPr>
        <w:t>5.    A</w:t>
      </w:r>
      <w:r w:rsidR="002045C4" w:rsidRPr="002045C4">
        <w:rPr>
          <w:rFonts w:eastAsiaTheme="minorEastAsia"/>
          <w:b/>
          <w:lang w:val="fr-FR"/>
        </w:rPr>
        <w:t>nnexe 1 - État d'avancement…………………………………………………………..49</w:t>
      </w:r>
    </w:p>
    <w:p w14:paraId="11D4881B" w14:textId="5B2D1DCC" w:rsidR="002045C4" w:rsidRPr="002045C4" w:rsidRDefault="002045C4" w:rsidP="002045C4">
      <w:pPr>
        <w:ind w:right="-142"/>
        <w:rPr>
          <w:rFonts w:eastAsiaTheme="minorEastAsia"/>
          <w:b/>
          <w:lang w:val="fr-FR"/>
        </w:rPr>
      </w:pPr>
      <w:r>
        <w:rPr>
          <w:rFonts w:eastAsiaTheme="minorEastAsia"/>
          <w:b/>
          <w:lang w:val="fr-FR"/>
        </w:rPr>
        <w:t>6.    Annexe 2 - Procédure de facturation</w:t>
      </w:r>
      <w:r w:rsidR="003E04B6">
        <w:rPr>
          <w:rFonts w:eastAsiaTheme="minorEastAsia"/>
          <w:b/>
          <w:lang w:val="fr-FR"/>
        </w:rPr>
        <w:t>…………………………………………………..50</w:t>
      </w:r>
    </w:p>
    <w:p w14:paraId="45C29944" w14:textId="3463362B" w:rsidR="00EC7FB3" w:rsidRPr="002440E5" w:rsidRDefault="00EC7FB3" w:rsidP="00EC7FB3">
      <w:pPr>
        <w:rPr>
          <w:lang w:val="fr-LU"/>
        </w:rPr>
      </w:pPr>
      <w:r w:rsidRPr="002440E5">
        <w:rPr>
          <w:lang w:val="fr-LU"/>
        </w:rPr>
        <w:fldChar w:fldCharType="end"/>
      </w:r>
    </w:p>
    <w:p w14:paraId="45C29945" w14:textId="77777777" w:rsidR="00236B1F" w:rsidRPr="002440E5" w:rsidRDefault="00236B1F" w:rsidP="00236B1F">
      <w:pPr>
        <w:rPr>
          <w:lang w:val="fr-LU"/>
        </w:rPr>
      </w:pPr>
    </w:p>
    <w:p w14:paraId="45C29946" w14:textId="77777777" w:rsidR="00236B1F" w:rsidRPr="002440E5" w:rsidRDefault="00236B1F" w:rsidP="00236B1F">
      <w:pPr>
        <w:spacing w:line="259" w:lineRule="auto"/>
        <w:rPr>
          <w:lang w:val="fr-LU"/>
        </w:rPr>
        <w:sectPr w:rsidR="00236B1F" w:rsidRPr="002440E5" w:rsidSect="006F7C98">
          <w:headerReference w:type="default" r:id="rId12"/>
          <w:footerReference w:type="default" r:id="rId13"/>
          <w:pgSz w:w="11906" w:h="16838"/>
          <w:pgMar w:top="1417" w:right="1417" w:bottom="1417" w:left="1417" w:header="708" w:footer="708" w:gutter="0"/>
          <w:cols w:space="708"/>
          <w:docGrid w:linePitch="360"/>
        </w:sectPr>
      </w:pPr>
    </w:p>
    <w:p w14:paraId="45C29947" w14:textId="77777777" w:rsidR="00236B1F" w:rsidRPr="002440E5" w:rsidRDefault="00236B1F" w:rsidP="00D2442F">
      <w:pPr>
        <w:pStyle w:val="crtibdoc07DOC-H1"/>
      </w:pPr>
      <w:bookmarkStart w:id="2" w:name="_Toc159399731"/>
      <w:r w:rsidRPr="002440E5">
        <w:lastRenderedPageBreak/>
        <w:t>Clauses Contractuelles générales</w:t>
      </w:r>
      <w:bookmarkEnd w:id="2"/>
    </w:p>
    <w:p w14:paraId="45C29948" w14:textId="77777777" w:rsidR="00D2442F" w:rsidRPr="002440E5" w:rsidRDefault="00236B1F" w:rsidP="00D2442F">
      <w:pPr>
        <w:pStyle w:val="crtibdoc07DOC-H2"/>
      </w:pPr>
      <w:bookmarkStart w:id="3" w:name="_Toc159399732"/>
      <w:r w:rsidRPr="002440E5">
        <w:t>Textes et documents régissant le marché</w:t>
      </w:r>
      <w:bookmarkEnd w:id="3"/>
    </w:p>
    <w:p w14:paraId="45C29949" w14:textId="77777777" w:rsidR="001F133E" w:rsidRPr="002440E5" w:rsidRDefault="00236B1F" w:rsidP="00D2442F">
      <w:pPr>
        <w:pStyle w:val="crtibdoc07DOC-H3text"/>
        <w:numPr>
          <w:ilvl w:val="4"/>
          <w:numId w:val="2"/>
        </w:numPr>
      </w:pPr>
      <w:r w:rsidRPr="002440E5">
        <w:t>La présente soumission ainsi que l'exécution du marché en résultant sont régies par</w:t>
      </w:r>
      <w:r w:rsidR="007F231D" w:rsidRPr="002440E5">
        <w:t> </w:t>
      </w:r>
      <w:r w:rsidRPr="002440E5">
        <w:t>:</w:t>
      </w:r>
    </w:p>
    <w:p w14:paraId="45C2994A" w14:textId="77777777" w:rsidR="00D2442F" w:rsidRPr="002440E5" w:rsidRDefault="00236B1F" w:rsidP="00D2442F">
      <w:pPr>
        <w:pStyle w:val="crtibdoc07DOC-H3"/>
        <w:numPr>
          <w:ilvl w:val="2"/>
          <w:numId w:val="3"/>
        </w:numPr>
      </w:pPr>
      <w:bookmarkStart w:id="4" w:name="_Toc159399733"/>
      <w:r w:rsidRPr="002440E5">
        <w:t>Bases légales et définition</w:t>
      </w:r>
      <w:bookmarkEnd w:id="4"/>
    </w:p>
    <w:p w14:paraId="45C2994B" w14:textId="77777777" w:rsidR="00D2442F" w:rsidRPr="002440E5" w:rsidRDefault="00236B1F" w:rsidP="00D2442F">
      <w:pPr>
        <w:pStyle w:val="crtibdoc07DOC-H3text"/>
        <w:numPr>
          <w:ilvl w:val="4"/>
          <w:numId w:val="3"/>
        </w:numPr>
      </w:pPr>
      <w:r w:rsidRPr="002440E5">
        <w:t>La loi du 8 avril 2018 sur les marchés publics (Mém. A-N°</w:t>
      </w:r>
      <w:r w:rsidR="005E0DFE" w:rsidRPr="002440E5">
        <w:t> </w:t>
      </w:r>
      <w:r w:rsidRPr="002440E5">
        <w:t>243 du 16 avril 2018). Les références aux articles de la prédite loi peuvent être indiqué</w:t>
      </w:r>
      <w:r w:rsidR="00F42101" w:rsidRPr="002440E5">
        <w:t>es</w:t>
      </w:r>
      <w:r w:rsidRPr="002440E5">
        <w:t xml:space="preserve"> avec la référence abrégée « Loi »).</w:t>
      </w:r>
    </w:p>
    <w:p w14:paraId="45C2994C" w14:textId="77777777" w:rsidR="00D2442F" w:rsidRPr="002440E5" w:rsidRDefault="00236B1F" w:rsidP="00D2442F">
      <w:pPr>
        <w:pStyle w:val="crtibdoc07DOC-H3text"/>
        <w:numPr>
          <w:ilvl w:val="4"/>
          <w:numId w:val="3"/>
        </w:numPr>
      </w:pPr>
      <w:r w:rsidRPr="002440E5">
        <w:t>Le règlement grand-ducal du 8 avril 2018 portant exécution de la loi du 8 avril 2018 sur les marchés publics et portant modification du seuil prévu à l'article 106 point 10° de la loi communale modifiée du 13 décembre 1988 (Mém. A-N</w:t>
      </w:r>
      <w:r w:rsidR="00F42101" w:rsidRPr="002440E5">
        <w:t>° </w:t>
      </w:r>
      <w:r w:rsidRPr="002440E5">
        <w:t>244 du 16 avril 2018), ci-après</w:t>
      </w:r>
      <w:r w:rsidR="00B52342" w:rsidRPr="002440E5">
        <w:t> </w:t>
      </w:r>
      <w:r w:rsidRPr="002440E5">
        <w:t>: « règlement grand-ducal d’exécution du 8 avril 2018 » ou « RGD »</w:t>
      </w:r>
    </w:p>
    <w:p w14:paraId="45C2994D" w14:textId="77777777" w:rsidR="007F231D" w:rsidRPr="002440E5" w:rsidRDefault="00236B1F" w:rsidP="00D2442F">
      <w:pPr>
        <w:pStyle w:val="crtibdoc07DOC-H3text"/>
        <w:numPr>
          <w:ilvl w:val="4"/>
          <w:numId w:val="3"/>
        </w:numPr>
      </w:pPr>
      <w:r w:rsidRPr="002440E5">
        <w:t>Le règlement grand-ducal du 24 mars 2014 portant institution de cahiers spéciaux des charges standardisés en matière de marchés publics (Mém. A-</w:t>
      </w:r>
      <w:r w:rsidR="00F42101" w:rsidRPr="002440E5">
        <w:t>N° </w:t>
      </w:r>
      <w:r w:rsidRPr="002440E5">
        <w:t>50 du 7 avril 2014, p. 562).</w:t>
      </w:r>
    </w:p>
    <w:p w14:paraId="45C2994E" w14:textId="77777777" w:rsidR="00B52342" w:rsidRPr="002440E5" w:rsidRDefault="00236B1F" w:rsidP="00D2442F">
      <w:pPr>
        <w:pStyle w:val="crtibdoc07DOC-Normal"/>
        <w:numPr>
          <w:ilvl w:val="5"/>
          <w:numId w:val="2"/>
        </w:numPr>
        <w:rPr>
          <w:lang w:val="fr-LU"/>
        </w:rPr>
      </w:pPr>
      <w:r w:rsidRPr="002440E5">
        <w:rPr>
          <w:lang w:val="fr-LU"/>
        </w:rPr>
        <w:t>Au sens du présent dossier de soumission, l’on entend par le terme «</w:t>
      </w:r>
      <w:r w:rsidR="001F133E" w:rsidRPr="002440E5">
        <w:rPr>
          <w:lang w:val="fr-LU"/>
        </w:rPr>
        <w:t> </w:t>
      </w:r>
      <w:r w:rsidRPr="002440E5">
        <w:rPr>
          <w:lang w:val="fr-LU"/>
        </w:rPr>
        <w:t>jour</w:t>
      </w:r>
      <w:r w:rsidR="001F133E" w:rsidRPr="002440E5">
        <w:rPr>
          <w:lang w:val="fr-LU"/>
        </w:rPr>
        <w:t> </w:t>
      </w:r>
      <w:r w:rsidRPr="002440E5">
        <w:rPr>
          <w:lang w:val="fr-LU"/>
        </w:rPr>
        <w:t>» non autrement précisé, un jour calendrier</w:t>
      </w:r>
      <w:r w:rsidR="001F133E" w:rsidRPr="002440E5">
        <w:rPr>
          <w:lang w:val="fr-LU"/>
        </w:rPr>
        <w:t>.</w:t>
      </w:r>
    </w:p>
    <w:p w14:paraId="45C2994F" w14:textId="6D1D1E27" w:rsidR="00D2442F" w:rsidRPr="002440E5" w:rsidRDefault="001F133E" w:rsidP="00CE370B">
      <w:pPr>
        <w:pStyle w:val="crtibdoc07DOC-H3"/>
        <w:numPr>
          <w:ilvl w:val="2"/>
          <w:numId w:val="2"/>
        </w:numPr>
      </w:pPr>
      <w:bookmarkStart w:id="5" w:name="_Toc159399734"/>
      <w:r w:rsidRPr="002440E5">
        <w:t>Documents de soumission et leurs priorités</w:t>
      </w:r>
      <w:bookmarkEnd w:id="5"/>
    </w:p>
    <w:p w14:paraId="45C29950" w14:textId="77777777" w:rsidR="00D2442F" w:rsidRPr="002440E5" w:rsidRDefault="001F133E" w:rsidP="00D2442F">
      <w:pPr>
        <w:pStyle w:val="crtibdoc07DOC-H3text"/>
        <w:numPr>
          <w:ilvl w:val="4"/>
          <w:numId w:val="2"/>
        </w:numPr>
      </w:pPr>
      <w:r w:rsidRPr="002440E5">
        <w:t>Les prestations à exécuter sont déterminées suivant leurs spécifications et leurs quantités par le cahier des charges.</w:t>
      </w:r>
    </w:p>
    <w:p w14:paraId="45C29951" w14:textId="77777777" w:rsidR="00D2442F" w:rsidRPr="002440E5" w:rsidRDefault="001F133E" w:rsidP="00D2442F">
      <w:pPr>
        <w:pStyle w:val="crtibdoc07DOC-H3text"/>
        <w:numPr>
          <w:ilvl w:val="4"/>
          <w:numId w:val="2"/>
        </w:numPr>
      </w:pPr>
      <w:r w:rsidRPr="002440E5">
        <w:t xml:space="preserve">En cas de contradiction entre les différents documents de soumission, la priorité des documents est la </w:t>
      </w:r>
      <w:r w:rsidR="00B52342" w:rsidRPr="002440E5">
        <w:t>suivante :</w:t>
      </w:r>
      <w:r w:rsidR="00B52342" w:rsidRPr="002440E5">
        <w:br/>
      </w:r>
      <w:r w:rsidR="008D1F9A" w:rsidRPr="002440E5">
        <w:t xml:space="preserve"> </w:t>
      </w:r>
      <w:r w:rsidR="008D1F9A" w:rsidRPr="002440E5">
        <w:tab/>
      </w:r>
      <w:r w:rsidR="00B52342" w:rsidRPr="002440E5">
        <w:t xml:space="preserve">1. </w:t>
      </w:r>
      <w:r w:rsidRPr="002440E5">
        <w:t xml:space="preserve">le bordereau des </w:t>
      </w:r>
      <w:r w:rsidR="00B52342" w:rsidRPr="002440E5">
        <w:t>prix ;</w:t>
      </w:r>
      <w:r w:rsidR="00A82596" w:rsidRPr="002440E5">
        <w:br/>
      </w:r>
      <w:r w:rsidR="008D1F9A" w:rsidRPr="002440E5">
        <w:t xml:space="preserve"> </w:t>
      </w:r>
      <w:r w:rsidR="008D1F9A" w:rsidRPr="002440E5">
        <w:tab/>
      </w:r>
      <w:r w:rsidRPr="002440E5">
        <w:t>2.</w:t>
      </w:r>
      <w:r w:rsidR="00A82596" w:rsidRPr="002440E5">
        <w:t xml:space="preserve"> </w:t>
      </w:r>
      <w:r w:rsidRPr="002440E5">
        <w:t>les plans de soumission</w:t>
      </w:r>
      <w:r w:rsidR="00B52342" w:rsidRPr="002440E5">
        <w:t> </w:t>
      </w:r>
      <w:r w:rsidRPr="002440E5">
        <w:t>;</w:t>
      </w:r>
      <w:r w:rsidR="00A82596" w:rsidRPr="002440E5">
        <w:br/>
      </w:r>
      <w:r w:rsidR="008D1F9A" w:rsidRPr="002440E5">
        <w:t xml:space="preserve"> </w:t>
      </w:r>
      <w:r w:rsidR="008D1F9A" w:rsidRPr="002440E5">
        <w:tab/>
      </w:r>
      <w:r w:rsidRPr="002440E5">
        <w:t>3.</w:t>
      </w:r>
      <w:r w:rsidR="00A82596" w:rsidRPr="002440E5">
        <w:t xml:space="preserve"> </w:t>
      </w:r>
      <w:r w:rsidRPr="002440E5">
        <w:t>les clauses contractuelles particulières</w:t>
      </w:r>
      <w:r w:rsidR="00B52342" w:rsidRPr="002440E5">
        <w:t> </w:t>
      </w:r>
      <w:r w:rsidRPr="002440E5">
        <w:t>;</w:t>
      </w:r>
      <w:r w:rsidR="00A82596" w:rsidRPr="002440E5">
        <w:br/>
      </w:r>
      <w:r w:rsidR="008D1F9A" w:rsidRPr="002440E5">
        <w:t xml:space="preserve"> </w:t>
      </w:r>
      <w:r w:rsidR="008D1F9A" w:rsidRPr="002440E5">
        <w:tab/>
      </w:r>
      <w:r w:rsidRPr="002440E5">
        <w:t>4.</w:t>
      </w:r>
      <w:r w:rsidR="00A82596" w:rsidRPr="002440E5">
        <w:t xml:space="preserve"> </w:t>
      </w:r>
      <w:r w:rsidRPr="002440E5">
        <w:t>les clauses techniques particulières</w:t>
      </w:r>
      <w:r w:rsidR="00B52342" w:rsidRPr="002440E5">
        <w:t> </w:t>
      </w:r>
      <w:r w:rsidRPr="002440E5">
        <w:t>;</w:t>
      </w:r>
      <w:r w:rsidR="00A82596" w:rsidRPr="002440E5">
        <w:br/>
      </w:r>
      <w:r w:rsidR="008D1F9A" w:rsidRPr="002440E5">
        <w:t xml:space="preserve"> </w:t>
      </w:r>
      <w:r w:rsidR="008D1F9A" w:rsidRPr="002440E5">
        <w:tab/>
      </w:r>
      <w:r w:rsidRPr="002440E5">
        <w:t>5.</w:t>
      </w:r>
      <w:r w:rsidR="00A82596" w:rsidRPr="002440E5">
        <w:t xml:space="preserve"> </w:t>
      </w:r>
      <w:r w:rsidRPr="002440E5">
        <w:t>les clauses techniques générales</w:t>
      </w:r>
      <w:r w:rsidR="00B52342" w:rsidRPr="002440E5">
        <w:t> </w:t>
      </w:r>
      <w:r w:rsidRPr="002440E5">
        <w:t>;</w:t>
      </w:r>
      <w:r w:rsidR="00A82596" w:rsidRPr="002440E5">
        <w:br/>
      </w:r>
      <w:r w:rsidR="008D1F9A" w:rsidRPr="002440E5">
        <w:t xml:space="preserve"> </w:t>
      </w:r>
      <w:r w:rsidR="008D1F9A" w:rsidRPr="002440E5">
        <w:tab/>
      </w:r>
      <w:r w:rsidRPr="002440E5">
        <w:t>6.</w:t>
      </w:r>
      <w:r w:rsidR="00A82596" w:rsidRPr="002440E5">
        <w:t xml:space="preserve"> </w:t>
      </w:r>
      <w:r w:rsidRPr="002440E5">
        <w:t>les clauses contractuelles générales.</w:t>
      </w:r>
    </w:p>
    <w:p w14:paraId="45C29952" w14:textId="77777777" w:rsidR="00C51A25" w:rsidRPr="002440E5" w:rsidRDefault="001F133E" w:rsidP="00C51A25">
      <w:pPr>
        <w:pStyle w:val="crtibdoc07DOC-H3text"/>
        <w:numPr>
          <w:ilvl w:val="4"/>
          <w:numId w:val="2"/>
        </w:numPr>
      </w:pPr>
      <w:r w:rsidRPr="002440E5">
        <w:t>Les clauses contractuelles et techniques générales restent inchangées. Le pouvoir adjudicateur peut les compléter par des clauses contractuelles et techniques particulières. Celles-ci ne devraient pas être contraires aux clauses contractuelles et techniques générales.</w:t>
      </w:r>
    </w:p>
    <w:p w14:paraId="45C29953" w14:textId="77777777" w:rsidR="00A82596" w:rsidRPr="002440E5" w:rsidRDefault="001F133E" w:rsidP="00C51A25">
      <w:pPr>
        <w:pStyle w:val="crtibdoc07DOC-H3text"/>
        <w:numPr>
          <w:ilvl w:val="4"/>
          <w:numId w:val="2"/>
        </w:numPr>
      </w:pPr>
      <w:r w:rsidRPr="002440E5">
        <w:t>Dans le cas où des exigences spécifiques sont contraires aux clauses contractuelles et/ou techniques générales, des positions spécifiques et séparées sont à prévoir au bordereau des prix.</w:t>
      </w:r>
      <w:r w:rsidR="00C51A25" w:rsidRPr="002440E5">
        <w:t xml:space="preserve"> </w:t>
      </w:r>
    </w:p>
    <w:p w14:paraId="45C29954" w14:textId="77777777" w:rsidR="001F133E" w:rsidRPr="002440E5" w:rsidRDefault="001F133E" w:rsidP="00824A20">
      <w:pPr>
        <w:pStyle w:val="crtibdoc07DOC-Linkccp"/>
        <w:numPr>
          <w:ilvl w:val="0"/>
          <w:numId w:val="0"/>
        </w:numPr>
      </w:pPr>
      <w:r w:rsidRPr="002440E5">
        <w:t>Les dispositions particulières relatives aux documents de soumission et leurs priorités sont reprises aux clauses contractuelles particulières.</w:t>
      </w:r>
    </w:p>
    <w:p w14:paraId="45C29955" w14:textId="77777777" w:rsidR="00907595" w:rsidRPr="002440E5" w:rsidRDefault="00907595" w:rsidP="00CE370B">
      <w:pPr>
        <w:pStyle w:val="crtibdoc07DOC-H2"/>
        <w:numPr>
          <w:ilvl w:val="1"/>
          <w:numId w:val="2"/>
        </w:numPr>
      </w:pPr>
      <w:bookmarkStart w:id="6" w:name="_Toc159399735"/>
      <w:r w:rsidRPr="002440E5">
        <w:lastRenderedPageBreak/>
        <w:t>Responsabilité civile délictuelle</w:t>
      </w:r>
      <w:bookmarkEnd w:id="6"/>
    </w:p>
    <w:p w14:paraId="45C29956" w14:textId="77777777" w:rsidR="00907595" w:rsidRPr="002440E5" w:rsidRDefault="00907595" w:rsidP="00CE370B">
      <w:pPr>
        <w:pStyle w:val="crtibdoc07DOC-H3text"/>
        <w:numPr>
          <w:ilvl w:val="3"/>
          <w:numId w:val="2"/>
        </w:numPr>
      </w:pPr>
      <w:r w:rsidRPr="002440E5">
        <w:t>D’une façon générale, la mise en œuvre de la responsabilité civile délictuelle se fait conformément aux articles 1382 et suivants du Code Civil luxembourgeois.</w:t>
      </w:r>
    </w:p>
    <w:p w14:paraId="45C29957" w14:textId="77777777" w:rsidR="00907595" w:rsidRPr="002440E5" w:rsidRDefault="00907595" w:rsidP="00CE370B">
      <w:pPr>
        <w:pStyle w:val="crtibdoc07DOC-H3text"/>
        <w:numPr>
          <w:ilvl w:val="3"/>
          <w:numId w:val="2"/>
        </w:numPr>
      </w:pPr>
      <w:r w:rsidRPr="002440E5">
        <w:t>L'opérateur économique est responsable des faits et gestes de son personnel.</w:t>
      </w:r>
    </w:p>
    <w:p w14:paraId="45C29958" w14:textId="77777777" w:rsidR="00D2442F" w:rsidRPr="002440E5" w:rsidRDefault="00907595" w:rsidP="00CE370B">
      <w:pPr>
        <w:pStyle w:val="crtibdoc07DOC-H3text"/>
        <w:numPr>
          <w:ilvl w:val="3"/>
          <w:numId w:val="2"/>
        </w:numPr>
      </w:pPr>
      <w:r w:rsidRPr="002440E5">
        <w:t>L'opérateur économique s'oblige à tenir le pouvoir adjudicateur quitte et indemne de toute condamnation encourue par celui-ci en vertu de l'article 1384 alinéa 1er du Code Civil pour le dommage ou la part du dommage, pour lequel/laquelle la faute, l'imprudence ou la négligence de l'opérateur économique est établie.</w:t>
      </w:r>
    </w:p>
    <w:p w14:paraId="45C29959" w14:textId="77777777" w:rsidR="00907595" w:rsidRPr="002440E5" w:rsidRDefault="00907595" w:rsidP="00824A20">
      <w:pPr>
        <w:pStyle w:val="crtibdoc07DOC-Linkccp"/>
        <w:numPr>
          <w:ilvl w:val="0"/>
          <w:numId w:val="0"/>
        </w:numPr>
      </w:pPr>
      <w:r w:rsidRPr="002440E5">
        <w:t>Les dispositions particulières relatives à la responsabilité civile délictuelle sont reprises aux clauses contractuelles particulières.</w:t>
      </w:r>
    </w:p>
    <w:p w14:paraId="45C2995A" w14:textId="77777777" w:rsidR="00907595" w:rsidRPr="002440E5" w:rsidRDefault="00907595" w:rsidP="00CE370B">
      <w:pPr>
        <w:pStyle w:val="crtibdoc07DOC-H2"/>
        <w:numPr>
          <w:ilvl w:val="1"/>
          <w:numId w:val="2"/>
        </w:numPr>
      </w:pPr>
      <w:bookmarkStart w:id="7" w:name="_Toc159399736"/>
      <w:r w:rsidRPr="002440E5">
        <w:t>Responsabilité contractuelle</w:t>
      </w:r>
      <w:bookmarkEnd w:id="7"/>
    </w:p>
    <w:p w14:paraId="45C2995B" w14:textId="6EC357EC" w:rsidR="00907595" w:rsidRPr="002440E5" w:rsidRDefault="00907595" w:rsidP="00C23681">
      <w:pPr>
        <w:pStyle w:val="crtibdoc07DOC-H3text"/>
        <w:numPr>
          <w:ilvl w:val="2"/>
          <w:numId w:val="2"/>
        </w:numPr>
      </w:pPr>
      <w:r w:rsidRPr="002440E5">
        <w:t>La mise en œuvre de la responsabilité contractuelle se fait conformément aux dispositions du Code Civil luxembourgeois.</w:t>
      </w:r>
    </w:p>
    <w:p w14:paraId="45C2995C" w14:textId="7BB0A45C" w:rsidR="00907595" w:rsidRPr="002440E5" w:rsidRDefault="00907595" w:rsidP="00C23681">
      <w:pPr>
        <w:pStyle w:val="crtibdoc07DOC-H3text"/>
        <w:numPr>
          <w:ilvl w:val="2"/>
          <w:numId w:val="2"/>
        </w:numPr>
      </w:pPr>
      <w:r w:rsidRPr="002440E5">
        <w:t xml:space="preserve">L'opérateur économique est tenu de la garantie à raison des défauts des matériaux livrés conformément aux articles 1641 et suivants du Code Civil. </w:t>
      </w:r>
    </w:p>
    <w:p w14:paraId="45C2995D" w14:textId="67D853FC" w:rsidR="00907595" w:rsidRPr="002440E5" w:rsidRDefault="00907595" w:rsidP="00C23681">
      <w:pPr>
        <w:pStyle w:val="crtibdoc07DOC-H3text"/>
        <w:numPr>
          <w:ilvl w:val="2"/>
          <w:numId w:val="2"/>
        </w:numPr>
      </w:pPr>
      <w:r w:rsidRPr="002440E5">
        <w:t xml:space="preserve">Les responsabilités biennales et décennales des opérateurs économiques liés au pouvoir adjudicateur par un contrat de louage d'ouvrage se trouvent régies par les articles 1792 et 2270 du Code Civil. </w:t>
      </w:r>
    </w:p>
    <w:p w14:paraId="45C2995E" w14:textId="555363F5" w:rsidR="00907595" w:rsidRPr="002440E5" w:rsidRDefault="00907595" w:rsidP="00C23681">
      <w:pPr>
        <w:pStyle w:val="crtibdoc07DOC-H3text"/>
        <w:numPr>
          <w:ilvl w:val="2"/>
          <w:numId w:val="2"/>
        </w:numPr>
      </w:pPr>
      <w:r w:rsidRPr="002440E5">
        <w:t>L'opérateur économique ne peut jamais être considéré comme exécutant incompétent et servile quant aux solutions techniques préconisées dans le projet.</w:t>
      </w:r>
    </w:p>
    <w:p w14:paraId="45C2995F" w14:textId="77777777" w:rsidR="00D2442F" w:rsidRPr="002440E5" w:rsidRDefault="00907595" w:rsidP="00CE370B">
      <w:pPr>
        <w:pStyle w:val="crtibdoc07DOC-H3text"/>
        <w:numPr>
          <w:ilvl w:val="3"/>
          <w:numId w:val="2"/>
        </w:numPr>
      </w:pPr>
      <w:r w:rsidRPr="002440E5">
        <w:t>L'opérateur économique, en sa qualité d'homme de l'art dans le domaine de la construction, assurera la responsabilité technique de l'exécution. Il a l'obligation de prévenir le pouvoir adjudicateur de toute disposition anormale ou contraire aux règles qui régissent le domaine de la construction et qui serait contenue dans les documents de base.</w:t>
      </w:r>
    </w:p>
    <w:p w14:paraId="45C29960" w14:textId="77777777" w:rsidR="00907595" w:rsidRPr="002440E5" w:rsidRDefault="00907595" w:rsidP="003C1EA3">
      <w:pPr>
        <w:pStyle w:val="crtibdoc07DOC-Linkccp"/>
        <w:numPr>
          <w:ilvl w:val="0"/>
          <w:numId w:val="0"/>
        </w:numPr>
      </w:pPr>
      <w:r w:rsidRPr="002440E5">
        <w:t>Les dispositions particulières relatives à la responsabilité contractuelle sont reprises aux clauses contractuelles particulières.</w:t>
      </w:r>
    </w:p>
    <w:p w14:paraId="45C29961" w14:textId="77777777" w:rsidR="00907595" w:rsidRPr="002440E5" w:rsidRDefault="00907595" w:rsidP="00CE370B">
      <w:pPr>
        <w:pStyle w:val="crtibdoc07DOC-H2"/>
        <w:numPr>
          <w:ilvl w:val="1"/>
          <w:numId w:val="2"/>
        </w:numPr>
      </w:pPr>
      <w:bookmarkStart w:id="8" w:name="_Toc159399737"/>
      <w:r w:rsidRPr="002440E5">
        <w:t>Devoirs spéciaux à charge de l'opérateur économique</w:t>
      </w:r>
      <w:bookmarkEnd w:id="8"/>
    </w:p>
    <w:p w14:paraId="45C29962" w14:textId="77777777" w:rsidR="00D2442F" w:rsidRPr="002440E5" w:rsidRDefault="00907595" w:rsidP="00CE370B">
      <w:pPr>
        <w:pStyle w:val="crtibdoc07DOC-H3"/>
        <w:numPr>
          <w:ilvl w:val="2"/>
          <w:numId w:val="2"/>
        </w:numPr>
      </w:pPr>
      <w:bookmarkStart w:id="9" w:name="_Toc159399738"/>
      <w:r w:rsidRPr="002440E5">
        <w:t>Mise en chantier</w:t>
      </w:r>
      <w:bookmarkEnd w:id="9"/>
    </w:p>
    <w:p w14:paraId="45C29963" w14:textId="77777777" w:rsidR="00D2442F" w:rsidRPr="002440E5" w:rsidRDefault="00907595" w:rsidP="00D2442F">
      <w:pPr>
        <w:pStyle w:val="crtibdoc07DOC-H3text"/>
        <w:numPr>
          <w:ilvl w:val="4"/>
          <w:numId w:val="2"/>
        </w:numPr>
      </w:pPr>
      <w:r w:rsidRPr="002440E5">
        <w:t>L'opérateur économique prendra, avant de démarrer son chantier, toutes les dispositions nécessaires à la mise en œuvre de ses travaux.</w:t>
      </w:r>
    </w:p>
    <w:p w14:paraId="45C29964" w14:textId="77777777" w:rsidR="00D2442F" w:rsidRPr="002440E5" w:rsidRDefault="00907595" w:rsidP="00D2442F">
      <w:pPr>
        <w:pStyle w:val="crtibdoc07DOC-H3text"/>
        <w:numPr>
          <w:ilvl w:val="4"/>
          <w:numId w:val="2"/>
        </w:numPr>
      </w:pPr>
      <w:r w:rsidRPr="002440E5">
        <w:t>L'opérateur économique est responsable de l'approvisionnement et de la livraison sur chantier de tous les matériaux dans de bonnes conditions et par la suite de leur stockage. L'opérateur économique devra prendre les dispositions nécessaires afin d'éviter toute forme d'endommagement.</w:t>
      </w:r>
    </w:p>
    <w:p w14:paraId="45C29965" w14:textId="77777777" w:rsidR="00907595" w:rsidRPr="002440E5" w:rsidRDefault="00907595" w:rsidP="00D2442F">
      <w:pPr>
        <w:pStyle w:val="crtibdoc07DOC-H3text"/>
        <w:numPr>
          <w:ilvl w:val="4"/>
          <w:numId w:val="2"/>
        </w:numPr>
      </w:pPr>
      <w:r w:rsidRPr="002440E5">
        <w:t>L'opérateur économique prendra pendant la durée des travaux les mesures nécessaires afin de protéger les tiers contre tous dommages pouvant provenir des travaux faisant l’objet du présent marché.</w:t>
      </w:r>
    </w:p>
    <w:p w14:paraId="45C29966" w14:textId="77777777" w:rsidR="00907595" w:rsidRPr="002440E5" w:rsidRDefault="00907595" w:rsidP="00907595">
      <w:pPr>
        <w:pStyle w:val="crtibdoc07DOC-Normal"/>
        <w:numPr>
          <w:ilvl w:val="5"/>
          <w:numId w:val="2"/>
        </w:numPr>
        <w:rPr>
          <w:lang w:val="fr-LU"/>
        </w:rPr>
      </w:pPr>
      <w:r w:rsidRPr="002440E5">
        <w:rPr>
          <w:lang w:val="fr-LU"/>
        </w:rPr>
        <w:lastRenderedPageBreak/>
        <w:t xml:space="preserve">Les dispositions particulières relatives à la mise en chantier sont reprises aux clauses contractuelles particulières. </w:t>
      </w:r>
    </w:p>
    <w:p w14:paraId="45C29967" w14:textId="77777777" w:rsidR="00A67600" w:rsidRPr="002440E5" w:rsidRDefault="00907595" w:rsidP="00CE370B">
      <w:pPr>
        <w:pStyle w:val="crtibdoc07DOC-H3"/>
        <w:numPr>
          <w:ilvl w:val="2"/>
          <w:numId w:val="2"/>
        </w:numPr>
      </w:pPr>
      <w:bookmarkStart w:id="10" w:name="_Toc159399739"/>
      <w:r w:rsidRPr="002440E5">
        <w:t>Gardiennage</w:t>
      </w:r>
      <w:bookmarkEnd w:id="10"/>
    </w:p>
    <w:p w14:paraId="45C29968" w14:textId="77777777" w:rsidR="00907595" w:rsidRPr="002440E5" w:rsidRDefault="00907595" w:rsidP="00A67600">
      <w:pPr>
        <w:pStyle w:val="crtibdoc07DOC-H3text"/>
        <w:numPr>
          <w:ilvl w:val="4"/>
          <w:numId w:val="2"/>
        </w:numPr>
      </w:pPr>
      <w:r w:rsidRPr="002440E5">
        <w:t>L'opérateur économique est tenu d'assurer à ses frais le gardiennage des travaux et fournitures faisant l’objet du présent marché aussi bien de jour que de nuit, ceci pour toute la durée des travaux jusqu'à la réception définitive des travaux du présent marché. L’opérateur économique est responsable de tout dommage survenu aux travaux ou du fait des travaux pendant cette période.</w:t>
      </w:r>
    </w:p>
    <w:p w14:paraId="45C29969" w14:textId="77777777" w:rsidR="00907595" w:rsidRPr="002440E5" w:rsidRDefault="00907595" w:rsidP="003C1EA3">
      <w:pPr>
        <w:pStyle w:val="crtibdoc07DOC-Linkccp"/>
        <w:numPr>
          <w:ilvl w:val="0"/>
          <w:numId w:val="0"/>
        </w:numPr>
      </w:pPr>
      <w:r w:rsidRPr="002440E5">
        <w:t>Les dispositions particulières relatives au gardiennage sont reprises aux clauses contractuelles particulières.</w:t>
      </w:r>
    </w:p>
    <w:p w14:paraId="45C2996A" w14:textId="77777777" w:rsidR="00A67600" w:rsidRPr="002440E5" w:rsidRDefault="00907595" w:rsidP="00CE370B">
      <w:pPr>
        <w:pStyle w:val="crtibdoc07DOC-H3"/>
        <w:numPr>
          <w:ilvl w:val="2"/>
          <w:numId w:val="2"/>
        </w:numPr>
      </w:pPr>
      <w:bookmarkStart w:id="11" w:name="_Toc159399740"/>
      <w:r w:rsidRPr="002440E5">
        <w:t>Nettoyage</w:t>
      </w:r>
      <w:bookmarkEnd w:id="11"/>
    </w:p>
    <w:p w14:paraId="45C2996B" w14:textId="77777777" w:rsidR="00A67600" w:rsidRPr="002440E5" w:rsidRDefault="00907595" w:rsidP="00A67600">
      <w:pPr>
        <w:pStyle w:val="crtibdoc07DOC-H3text"/>
        <w:numPr>
          <w:ilvl w:val="4"/>
          <w:numId w:val="2"/>
        </w:numPr>
      </w:pPr>
      <w:r w:rsidRPr="002440E5">
        <w:t>L'opérateur économique doit assurer que le chantier soit libre de tous débris, détritus ou ordures provenant de son fait.</w:t>
      </w:r>
    </w:p>
    <w:p w14:paraId="45C2996C" w14:textId="77777777" w:rsidR="00A67600" w:rsidRPr="002440E5" w:rsidRDefault="00907595" w:rsidP="00A67600">
      <w:pPr>
        <w:pStyle w:val="crtibdoc07DOC-H3text"/>
        <w:numPr>
          <w:ilvl w:val="4"/>
          <w:numId w:val="2"/>
        </w:numPr>
      </w:pPr>
      <w:r w:rsidRPr="002440E5">
        <w:t>L'opérateur économique exécutera tout ordre de nettoyage provenant du pouvoir adjudicateur. Les ordres de nettoyage seront donnés par écrit.</w:t>
      </w:r>
    </w:p>
    <w:p w14:paraId="45C2996D" w14:textId="77777777" w:rsidR="00A67600" w:rsidRPr="002440E5" w:rsidRDefault="00907595" w:rsidP="00A67600">
      <w:pPr>
        <w:pStyle w:val="crtibdoc07DOC-H3text"/>
        <w:numPr>
          <w:ilvl w:val="4"/>
          <w:numId w:val="2"/>
        </w:numPr>
      </w:pPr>
      <w:r w:rsidRPr="002440E5">
        <w:t xml:space="preserve">Le pouvoir adjudicateur a le droit, suite au refus de l’opérateur économique de donner suite à cet ordre de nettoyage, de charger une autre entreprise du nettoyage et les frais seront dans ce cas, sans autre formalité, retenus sur les factures de l'opérateur économique. </w:t>
      </w:r>
    </w:p>
    <w:p w14:paraId="45C2996E" w14:textId="77777777" w:rsidR="00907595" w:rsidRPr="002440E5" w:rsidRDefault="00907595" w:rsidP="00A67600">
      <w:pPr>
        <w:pStyle w:val="crtibdoc07DOC-H3text"/>
        <w:numPr>
          <w:ilvl w:val="4"/>
          <w:numId w:val="2"/>
        </w:numPr>
      </w:pPr>
      <w:r w:rsidRPr="002440E5">
        <w:t>L'opérateur économique est tenu, avant de quitter les lieux, de les nettoyer de tous les matériaux et débris provenant des travaux du présent marché. Les travaux de l'opérateur économique ne sont considérés comme achevés que lorsque ce nettoyage aura été exécuté.</w:t>
      </w:r>
    </w:p>
    <w:p w14:paraId="45C2996F" w14:textId="77777777" w:rsidR="00907595" w:rsidRPr="002440E5" w:rsidRDefault="00907595" w:rsidP="005E6C45">
      <w:pPr>
        <w:pStyle w:val="crtibdoc07DOC-Linkccp"/>
        <w:numPr>
          <w:ilvl w:val="0"/>
          <w:numId w:val="0"/>
        </w:numPr>
      </w:pPr>
      <w:r w:rsidRPr="002440E5">
        <w:t>Les dispositions particulières relatives au nettoyage sont reprises aux clauses contractuelles particulières.</w:t>
      </w:r>
    </w:p>
    <w:p w14:paraId="45C29970" w14:textId="77777777" w:rsidR="00A67600" w:rsidRPr="002440E5" w:rsidRDefault="00907595" w:rsidP="00CE370B">
      <w:pPr>
        <w:pStyle w:val="crtibdoc07DOC-H3"/>
        <w:numPr>
          <w:ilvl w:val="2"/>
          <w:numId w:val="2"/>
        </w:numPr>
      </w:pPr>
      <w:bookmarkStart w:id="12" w:name="_Toc159399741"/>
      <w:r w:rsidRPr="002440E5">
        <w:t>Mesures d'hygiène et de sécurité</w:t>
      </w:r>
      <w:bookmarkEnd w:id="12"/>
    </w:p>
    <w:p w14:paraId="45C29971" w14:textId="77777777" w:rsidR="00A67600" w:rsidRPr="002440E5" w:rsidRDefault="00907595" w:rsidP="00A67600">
      <w:pPr>
        <w:pStyle w:val="crtibdoc07DOC-H3text"/>
        <w:numPr>
          <w:ilvl w:val="4"/>
          <w:numId w:val="2"/>
        </w:numPr>
      </w:pPr>
      <w:r w:rsidRPr="002440E5">
        <w:t>L'opérateur économique est seul responsable des mesures d'hygiène et de sécurité à prendre dans le cadre de l'exécution des travaux de ce contrat.</w:t>
      </w:r>
    </w:p>
    <w:p w14:paraId="45C29972" w14:textId="77777777" w:rsidR="00A67600" w:rsidRPr="002440E5" w:rsidRDefault="00907595" w:rsidP="00A67600">
      <w:pPr>
        <w:pStyle w:val="crtibdoc07DOC-H3text"/>
        <w:numPr>
          <w:ilvl w:val="4"/>
          <w:numId w:val="2"/>
        </w:numPr>
      </w:pPr>
      <w:r w:rsidRPr="002440E5">
        <w:t>L'opérateur économique devra entretenir tous clôtures, échafaudages, signalisations, etc. mis en place dans le cadre de son marché et remplacer sans délai tout élément de sécurité défectueux.</w:t>
      </w:r>
    </w:p>
    <w:p w14:paraId="45C29973" w14:textId="77777777" w:rsidR="00A67600" w:rsidRPr="002440E5" w:rsidRDefault="00907595" w:rsidP="00A67600">
      <w:pPr>
        <w:pStyle w:val="crtibdoc07DOC-H3text"/>
        <w:numPr>
          <w:ilvl w:val="4"/>
          <w:numId w:val="2"/>
        </w:numPr>
      </w:pPr>
      <w:r w:rsidRPr="002440E5">
        <w:t>Les directives relatives aux installations sanitaires seront coordonnées par le pouvoir adjudicateur.</w:t>
      </w:r>
    </w:p>
    <w:p w14:paraId="45C29974" w14:textId="77777777" w:rsidR="00A67600" w:rsidRPr="002440E5" w:rsidRDefault="00907595" w:rsidP="00A67600">
      <w:pPr>
        <w:pStyle w:val="crtibdoc07DOC-H3text"/>
        <w:numPr>
          <w:ilvl w:val="4"/>
          <w:numId w:val="2"/>
        </w:numPr>
      </w:pPr>
      <w:r w:rsidRPr="002440E5">
        <w:t>L'opérateur économique devra respecter toutes les mesures de santé et de sécurité prescrites par les dispositions légales et réglementaires en vigueur.</w:t>
      </w:r>
    </w:p>
    <w:p w14:paraId="45C29975" w14:textId="77777777" w:rsidR="00907595" w:rsidRPr="002440E5" w:rsidRDefault="00907595" w:rsidP="005E6C45">
      <w:pPr>
        <w:pStyle w:val="crtibdoc07DOC-Linkccp"/>
        <w:numPr>
          <w:ilvl w:val="0"/>
          <w:numId w:val="0"/>
        </w:numPr>
      </w:pPr>
      <w:r w:rsidRPr="002440E5">
        <w:t>Les dispositions particulières relatives aux mesures d’hygiène et de sécurité sont reprises aux clauses contractuelles particulières.</w:t>
      </w:r>
    </w:p>
    <w:p w14:paraId="45C29976" w14:textId="77777777" w:rsidR="00A67600" w:rsidRPr="002440E5" w:rsidRDefault="00907595" w:rsidP="00CE370B">
      <w:pPr>
        <w:pStyle w:val="crtibdoc07DOC-H3"/>
        <w:numPr>
          <w:ilvl w:val="2"/>
          <w:numId w:val="2"/>
        </w:numPr>
      </w:pPr>
      <w:bookmarkStart w:id="13" w:name="_Toc159399742"/>
      <w:r w:rsidRPr="002440E5">
        <w:lastRenderedPageBreak/>
        <w:t>Environnement, établissements classés</w:t>
      </w:r>
      <w:bookmarkEnd w:id="13"/>
    </w:p>
    <w:p w14:paraId="45C29977" w14:textId="77777777" w:rsidR="00907595" w:rsidRPr="002440E5" w:rsidRDefault="00907595" w:rsidP="00A67600">
      <w:pPr>
        <w:pStyle w:val="crtibdoc07DOC-H3text"/>
        <w:numPr>
          <w:ilvl w:val="4"/>
          <w:numId w:val="2"/>
        </w:numPr>
      </w:pPr>
      <w:r w:rsidRPr="002440E5">
        <w:t>L'opérateur économique devra respecter dans le cadre de l'exécution de ses travaux les dispositions légales et réglementaires en vigueur.</w:t>
      </w:r>
    </w:p>
    <w:p w14:paraId="45C29978" w14:textId="77777777" w:rsidR="00907595" w:rsidRPr="002440E5" w:rsidRDefault="00907595" w:rsidP="005E6C45">
      <w:pPr>
        <w:pStyle w:val="crtibdoc07DOC-Linkccp"/>
        <w:numPr>
          <w:ilvl w:val="0"/>
          <w:numId w:val="0"/>
        </w:numPr>
      </w:pPr>
      <w:r w:rsidRPr="002440E5">
        <w:t>Les dispositions particulières relatives à l’environnement, aux établissements classés sont reprises aux clauses contractuelles particulières.</w:t>
      </w:r>
    </w:p>
    <w:p w14:paraId="45C29979" w14:textId="77777777" w:rsidR="00A67600" w:rsidRPr="002440E5" w:rsidRDefault="00907595" w:rsidP="00CE370B">
      <w:pPr>
        <w:pStyle w:val="crtibdoc07DOC-H3"/>
        <w:numPr>
          <w:ilvl w:val="2"/>
          <w:numId w:val="2"/>
        </w:numPr>
      </w:pPr>
      <w:bookmarkStart w:id="14" w:name="_Toc159399743"/>
      <w:r w:rsidRPr="002440E5">
        <w:t>Gestion des déchets</w:t>
      </w:r>
      <w:bookmarkEnd w:id="14"/>
    </w:p>
    <w:p w14:paraId="45C2997A" w14:textId="77777777" w:rsidR="00907595" w:rsidRPr="002440E5" w:rsidRDefault="00907595" w:rsidP="005E6C45">
      <w:pPr>
        <w:pStyle w:val="crtibdoc07DOC-H3text"/>
        <w:numPr>
          <w:ilvl w:val="4"/>
          <w:numId w:val="2"/>
        </w:numPr>
      </w:pPr>
      <w:r w:rsidRPr="002440E5">
        <w:t>Tous les déchets doivent être collectés séparément suivant la loi modifiée du 21 mars 2012 relative aux déchets. L’opérateur économique a l’obligation de se faire attester que les déchets provenant des travaux du présent marché ont été éliminés dans le respect de la législation. Ceci peut se faire par le biais d’un ticket de pesage, émis par une entreprise d’élimination de déchets agréée, qui confirme la prise en charge des déchets de l’opérateur économique.</w:t>
      </w:r>
    </w:p>
    <w:p w14:paraId="45C2997B" w14:textId="77777777" w:rsidR="00907595" w:rsidRPr="002440E5" w:rsidRDefault="00907595" w:rsidP="005E6C45">
      <w:pPr>
        <w:pStyle w:val="crtibdoc07DOC-Linkccp"/>
        <w:numPr>
          <w:ilvl w:val="0"/>
          <w:numId w:val="0"/>
        </w:numPr>
      </w:pPr>
      <w:r w:rsidRPr="002440E5">
        <w:t>Les dispositions spécifiques relatives à la gestion des déchets sont reprises dans les clauses techniques générales.</w:t>
      </w:r>
    </w:p>
    <w:p w14:paraId="45C2997C" w14:textId="77777777" w:rsidR="00907595" w:rsidRPr="002440E5" w:rsidRDefault="00907595" w:rsidP="00CE370B">
      <w:pPr>
        <w:pStyle w:val="crtibdoc07DOC-H2"/>
        <w:numPr>
          <w:ilvl w:val="1"/>
          <w:numId w:val="2"/>
        </w:numPr>
      </w:pPr>
      <w:bookmarkStart w:id="15" w:name="_Toc159399744"/>
      <w:r w:rsidRPr="002440E5">
        <w:t>Exécution du contrat</w:t>
      </w:r>
      <w:bookmarkEnd w:id="15"/>
    </w:p>
    <w:p w14:paraId="45C2997D" w14:textId="77777777" w:rsidR="00A67600" w:rsidRPr="002440E5" w:rsidRDefault="00907595" w:rsidP="00CE370B">
      <w:pPr>
        <w:pStyle w:val="crtibdoc07DOC-H3"/>
        <w:numPr>
          <w:ilvl w:val="2"/>
          <w:numId w:val="2"/>
        </w:numPr>
      </w:pPr>
      <w:bookmarkStart w:id="16" w:name="_Toc159399745"/>
      <w:r w:rsidRPr="002440E5">
        <w:t>Délais</w:t>
      </w:r>
      <w:bookmarkEnd w:id="16"/>
    </w:p>
    <w:p w14:paraId="45C2997E" w14:textId="77777777" w:rsidR="00A67600" w:rsidRPr="002440E5" w:rsidRDefault="00907595" w:rsidP="00A67600">
      <w:pPr>
        <w:pStyle w:val="crtibdoc07DOC-H3text"/>
        <w:numPr>
          <w:ilvl w:val="4"/>
          <w:numId w:val="2"/>
        </w:numPr>
      </w:pPr>
      <w:r w:rsidRPr="002440E5">
        <w:t>Les travaux sont à exécuter dans les délais fixés par le planning d'exécution repris à l’article 1.11.2. des clauses contractuelles générales et à l'article 2.11.2. des clauses contractuelles particulières.</w:t>
      </w:r>
    </w:p>
    <w:p w14:paraId="45C2997F" w14:textId="77777777" w:rsidR="00A67600" w:rsidRPr="002440E5" w:rsidRDefault="00907595" w:rsidP="00A67600">
      <w:pPr>
        <w:pStyle w:val="crtibdoc07DOC-H3text"/>
        <w:numPr>
          <w:ilvl w:val="4"/>
          <w:numId w:val="2"/>
        </w:numPr>
      </w:pPr>
      <w:r w:rsidRPr="002440E5">
        <w:t>Tout dépassement de délai sera sanctionné par l'application, dans les formes requises, des pénalités de retard prévues à l'article 1.9.8. des clauses contractuelles générales.</w:t>
      </w:r>
    </w:p>
    <w:p w14:paraId="45C29980" w14:textId="77777777" w:rsidR="00A67600" w:rsidRPr="002440E5" w:rsidRDefault="00907595" w:rsidP="00A67600">
      <w:pPr>
        <w:pStyle w:val="crtibdoc07DOC-H3text"/>
        <w:numPr>
          <w:ilvl w:val="4"/>
          <w:numId w:val="2"/>
        </w:numPr>
      </w:pPr>
      <w:r w:rsidRPr="002440E5">
        <w:t>L'opérateur économique peut demander une prolongation du délai d'exécution si, pour des circonstances imprévisibles qu'il ne pouvait éviter et aux conséquences desquelles il ne pouvait obvier, bien qu'il ait entrepris toutes les diligences nécessaires, il est dans l'impossibilité de respecter le délai lui imposé par le présent dossier de soumission.</w:t>
      </w:r>
    </w:p>
    <w:p w14:paraId="45C29981" w14:textId="77777777" w:rsidR="00A67600" w:rsidRPr="002440E5" w:rsidRDefault="00907595" w:rsidP="00A67600">
      <w:pPr>
        <w:pStyle w:val="crtibdoc07DOC-H3text"/>
        <w:numPr>
          <w:ilvl w:val="4"/>
          <w:numId w:val="2"/>
        </w:numPr>
      </w:pPr>
      <w:r w:rsidRPr="002440E5">
        <w:t>Sont notamment à considérer comme circonstances imprévisibles au vu de l'alinéa ci-dessus les intempéries. Pour la définition des intempéries, il y a lieu de se référer à l’article L. 531-2. du Code du travail.</w:t>
      </w:r>
    </w:p>
    <w:p w14:paraId="45C29982" w14:textId="77777777" w:rsidR="00907595" w:rsidRPr="002440E5" w:rsidRDefault="00907595" w:rsidP="00A67600">
      <w:pPr>
        <w:pStyle w:val="crtibdoc07DOC-H3text"/>
        <w:numPr>
          <w:ilvl w:val="4"/>
          <w:numId w:val="2"/>
        </w:numPr>
      </w:pPr>
      <w:r w:rsidRPr="002440E5">
        <w:t>L'opérateur économique ne peut se voir accorder une prolongation du délai d'exécution pour cause d’intempéries que s’il en informe, par écrit, au plus tard le jour ouvrable suivant celui de la survenance des intempéries, le pouvoir adjudicateur.</w:t>
      </w:r>
    </w:p>
    <w:p w14:paraId="45C29983" w14:textId="77777777" w:rsidR="00907595" w:rsidRPr="002440E5" w:rsidRDefault="00907595" w:rsidP="005E6C45">
      <w:pPr>
        <w:pStyle w:val="crtibdoc07DOC-Linkccp"/>
        <w:numPr>
          <w:ilvl w:val="0"/>
          <w:numId w:val="0"/>
        </w:numPr>
      </w:pPr>
      <w:r w:rsidRPr="002440E5">
        <w:t>Les dispositions particulières relatives aux délais sont reprises aux clauses contractuelles particulières.</w:t>
      </w:r>
    </w:p>
    <w:p w14:paraId="45C29984" w14:textId="77777777" w:rsidR="00A67600" w:rsidRPr="002440E5" w:rsidRDefault="00907595" w:rsidP="00CE370B">
      <w:pPr>
        <w:pStyle w:val="crtibdoc07DOC-H3"/>
        <w:numPr>
          <w:ilvl w:val="2"/>
          <w:numId w:val="2"/>
        </w:numPr>
      </w:pPr>
      <w:bookmarkStart w:id="17" w:name="_Toc159399746"/>
      <w:r w:rsidRPr="002440E5">
        <w:t>Début des travaux</w:t>
      </w:r>
      <w:bookmarkEnd w:id="17"/>
    </w:p>
    <w:p w14:paraId="45C29985" w14:textId="77777777" w:rsidR="00A67600" w:rsidRPr="002440E5" w:rsidRDefault="00907595" w:rsidP="00A67600">
      <w:pPr>
        <w:pStyle w:val="crtibdoc07DOC-H3text"/>
        <w:numPr>
          <w:ilvl w:val="4"/>
          <w:numId w:val="2"/>
        </w:numPr>
      </w:pPr>
      <w:r w:rsidRPr="002440E5">
        <w:t xml:space="preserve">Il doit se situer un délai d'au moins 21 jours entre l’indication par écrit de la date du début des travaux à l’opérateur économique et le début effectif des </w:t>
      </w:r>
      <w:r w:rsidRPr="002440E5">
        <w:lastRenderedPageBreak/>
        <w:t>travaux. Ce délai peut être raccourci d’un commun accord entre le pouvoir adjudicateur et l’opérateur économique.</w:t>
      </w:r>
    </w:p>
    <w:p w14:paraId="45C29986" w14:textId="77777777" w:rsidR="00907595" w:rsidRPr="002440E5" w:rsidRDefault="00907595" w:rsidP="00A67600">
      <w:pPr>
        <w:pStyle w:val="crtibdoc07DOC-H3text"/>
        <w:numPr>
          <w:ilvl w:val="4"/>
          <w:numId w:val="2"/>
        </w:numPr>
      </w:pPr>
      <w:r w:rsidRPr="002440E5">
        <w:t>L'opérateur économique est tenu de commencer les travaux au jour qui lui est indiqué et de les poursuivre sans interruption selon les termes du marché, sauf accord du pouvoir adjudicateur.</w:t>
      </w:r>
    </w:p>
    <w:p w14:paraId="45C29987" w14:textId="77777777" w:rsidR="00566B74" w:rsidRPr="002440E5" w:rsidRDefault="00907595" w:rsidP="00CE370B">
      <w:pPr>
        <w:pStyle w:val="crtibdoc07DOC-H3"/>
        <w:numPr>
          <w:ilvl w:val="2"/>
          <w:numId w:val="2"/>
        </w:numPr>
      </w:pPr>
      <w:bookmarkStart w:id="18" w:name="_Toc159399747"/>
      <w:r w:rsidRPr="002440E5">
        <w:t>Alimentation en énergie électrique, en gaz, en eau et évacuation des eaux usées et eaux de plui</w:t>
      </w:r>
      <w:r w:rsidR="008D1F9A" w:rsidRPr="002440E5">
        <w:t>e</w:t>
      </w:r>
      <w:bookmarkEnd w:id="18"/>
      <w:r w:rsidR="008D1F9A" w:rsidRPr="002440E5">
        <w:t xml:space="preserve"> </w:t>
      </w:r>
    </w:p>
    <w:p w14:paraId="45C29988" w14:textId="77777777" w:rsidR="00907595" w:rsidRPr="002440E5" w:rsidRDefault="00907595" w:rsidP="00566B74">
      <w:pPr>
        <w:rPr>
          <w:lang w:val="fr-LU"/>
        </w:rPr>
      </w:pPr>
      <w:r w:rsidRPr="002440E5">
        <w:rPr>
          <w:lang w:val="fr-LU"/>
        </w:rPr>
        <w:t>(Le pouvoir adjudicateur exprime son choix en cochant la case correspondante)</w:t>
      </w:r>
    </w:p>
    <w:p w14:paraId="45C29989" w14:textId="22AC2C76" w:rsidR="00A67600" w:rsidRPr="002440E5" w:rsidRDefault="00BF699A"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BF699A">
        <w:rPr>
          <w:color w:val="30373D" w:themeColor="text1"/>
          <w:lang w:val="fr-LU"/>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907595" w:rsidRPr="002440E5">
        <w:rPr>
          <w:lang w:val="fr-LU"/>
        </w:rPr>
        <w:t>Le pouvoir adjudicateur mettra, si nécessaire, à la disposition de l'opérateur économique un raccordement principal au réseau électrique, en eau, en gaz, ainsi qu'à l'évacuation des eaux usées dans l'enceinte du chantier. Les frais d'utilisation et la consommation sont pris en charge par le pouvoir adjudicateur.</w:t>
      </w:r>
    </w:p>
    <w:p w14:paraId="45C2998A" w14:textId="77777777" w:rsidR="00A67600"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907595" w:rsidRPr="002440E5">
        <w:rPr>
          <w:lang w:val="fr-LU"/>
        </w:rPr>
        <w:t xml:space="preserve">Le pouvoir adjudicateur ne mettra pas à disposition de l’opérateur économique de raccordement principal au réseau électrique, en eau, en gaz, ainsi qu'à l'évacuation des eaux usées dans l’enceinte du chantier. Des positions y afférentes sont prévues au bordereau des prix. </w:t>
      </w:r>
    </w:p>
    <w:p w14:paraId="45C2998B" w14:textId="77777777" w:rsidR="00907595" w:rsidRPr="002440E5" w:rsidRDefault="00907595" w:rsidP="005E6C45">
      <w:pPr>
        <w:pStyle w:val="crtibdoc07DOC-H3text"/>
        <w:numPr>
          <w:ilvl w:val="0"/>
          <w:numId w:val="0"/>
        </w:numPr>
      </w:pPr>
      <w:r w:rsidRPr="002440E5">
        <w:t>L'opérateur économique devra en tout état de cause réaliser à ses frais la sous-distribution de l'énergie électrique, du gaz, de l'eau et des eaux usées pour les travaux du présent marché.</w:t>
      </w:r>
    </w:p>
    <w:p w14:paraId="45C2998C" w14:textId="77777777" w:rsidR="00907595" w:rsidRPr="002440E5" w:rsidRDefault="00907595" w:rsidP="005E6C45">
      <w:pPr>
        <w:pStyle w:val="crtibdoc07DOC-Linkccp"/>
        <w:numPr>
          <w:ilvl w:val="0"/>
          <w:numId w:val="0"/>
        </w:numPr>
      </w:pPr>
      <w:r w:rsidRPr="002440E5">
        <w:t>Les dispositions particulières relatives à l'alimentation en énergie électrique, en gaz, en eau et évacuation des eaux usées et eaux de pluie sont reprises aux clauses contractuelles particulières.</w:t>
      </w:r>
    </w:p>
    <w:p w14:paraId="45C2998D" w14:textId="77777777" w:rsidR="00A67600" w:rsidRPr="002440E5" w:rsidRDefault="00907595" w:rsidP="00CE370B">
      <w:pPr>
        <w:pStyle w:val="crtibdoc07DOC-H3"/>
        <w:numPr>
          <w:ilvl w:val="2"/>
          <w:numId w:val="2"/>
        </w:numPr>
      </w:pPr>
      <w:bookmarkStart w:id="19" w:name="_Toc159399748"/>
      <w:r w:rsidRPr="002440E5">
        <w:t>Plans</w:t>
      </w:r>
      <w:bookmarkEnd w:id="19"/>
    </w:p>
    <w:p w14:paraId="45C2998E" w14:textId="77777777" w:rsidR="00A67600" w:rsidRPr="002440E5" w:rsidRDefault="00907595" w:rsidP="00A67600">
      <w:pPr>
        <w:pStyle w:val="crtibdoc07DOC-H3text"/>
        <w:numPr>
          <w:ilvl w:val="4"/>
          <w:numId w:val="2"/>
        </w:numPr>
      </w:pPr>
      <w:r w:rsidRPr="002440E5">
        <w:t>Les plans d'architecte et les plans d'ingénieur relatifs à chaque étape d’exécution du planning des travaux sont communiqués à l'opérateur économique au plus tard 21 jours avant le début des travaux respectifs sur chantier.</w:t>
      </w:r>
    </w:p>
    <w:p w14:paraId="45C2998F" w14:textId="77777777" w:rsidR="00907595" w:rsidRPr="002440E5" w:rsidRDefault="00907595" w:rsidP="00A67600">
      <w:pPr>
        <w:pStyle w:val="crtibdoc07DOC-H3text"/>
        <w:numPr>
          <w:ilvl w:val="4"/>
          <w:numId w:val="2"/>
        </w:numPr>
        <w:spacing w:after="0"/>
        <w:ind w:left="568" w:hanging="284"/>
      </w:pPr>
      <w:r w:rsidRPr="002440E5">
        <w:t>L’opérateur économique doit recevoir:</w:t>
      </w:r>
    </w:p>
    <w:p w14:paraId="45C29990" w14:textId="77777777" w:rsidR="00907595" w:rsidRPr="002440E5" w:rsidRDefault="00907595" w:rsidP="008D1F9A">
      <w:pPr>
        <w:pStyle w:val="crtibdoc07DOC-Normal"/>
        <w:numPr>
          <w:ilvl w:val="5"/>
          <w:numId w:val="2"/>
        </w:numPr>
        <w:rPr>
          <w:lang w:val="fr-LU"/>
        </w:rPr>
      </w:pPr>
      <w:r w:rsidRPr="002440E5">
        <w:rPr>
          <w:lang w:val="fr-LU"/>
        </w:rPr>
        <w:t>3 exemplaires des plans sous forme papier, un nombre inférieur ou supérieur d’exemplaires devant être déterminé d’un commun accord entre le pouvoir adjudicateur et l’opérateur économique et</w:t>
      </w:r>
    </w:p>
    <w:p w14:paraId="45C29991" w14:textId="77777777" w:rsidR="00907595" w:rsidRPr="002440E5" w:rsidRDefault="00907595" w:rsidP="008D1F9A">
      <w:pPr>
        <w:pStyle w:val="crtibdoc07DOC-Normal"/>
        <w:numPr>
          <w:ilvl w:val="5"/>
          <w:numId w:val="2"/>
        </w:numPr>
        <w:rPr>
          <w:lang w:val="fr-LU"/>
        </w:rPr>
      </w:pPr>
      <w:r w:rsidRPr="002440E5">
        <w:rPr>
          <w:lang w:val="fr-LU"/>
        </w:rPr>
        <w:t xml:space="preserve">les plans sous forme électronique, sauf précisé autrement. </w:t>
      </w:r>
    </w:p>
    <w:p w14:paraId="45C29992" w14:textId="77777777" w:rsidR="00907595" w:rsidRPr="002440E5" w:rsidRDefault="00907595" w:rsidP="005E6C45">
      <w:pPr>
        <w:pStyle w:val="crtibdoc07DOC-Linkccp"/>
        <w:numPr>
          <w:ilvl w:val="0"/>
          <w:numId w:val="0"/>
        </w:numPr>
      </w:pPr>
      <w:r w:rsidRPr="002440E5">
        <w:t>Les dispositions particulières relatives aux plans sont reprises aux clauses contractuelles particulières.</w:t>
      </w:r>
    </w:p>
    <w:p w14:paraId="45C29993" w14:textId="77777777" w:rsidR="00907595" w:rsidRPr="002440E5" w:rsidRDefault="00907595" w:rsidP="00CE370B">
      <w:pPr>
        <w:pStyle w:val="crtibdoc07DOC-H3"/>
        <w:numPr>
          <w:ilvl w:val="2"/>
          <w:numId w:val="2"/>
        </w:numPr>
      </w:pPr>
      <w:bookmarkStart w:id="20" w:name="_Toc159399749"/>
      <w:r w:rsidRPr="002440E5">
        <w:t>Plans d'atelier</w:t>
      </w:r>
      <w:bookmarkEnd w:id="20"/>
    </w:p>
    <w:p w14:paraId="45C29994" w14:textId="77777777" w:rsidR="00907595" w:rsidRPr="002440E5" w:rsidRDefault="00907595" w:rsidP="00A67600">
      <w:pPr>
        <w:pStyle w:val="crtibdoc07DOC-H3text"/>
        <w:numPr>
          <w:ilvl w:val="4"/>
          <w:numId w:val="2"/>
        </w:numPr>
      </w:pPr>
      <w:r w:rsidRPr="002440E5">
        <w:t>Les plans d'atelier de l'adjudicataire sont à présenter au pouvoir adjudicateur pour approbation dans un délai défini dans les clauses particulières.</w:t>
      </w:r>
    </w:p>
    <w:p w14:paraId="45C29995" w14:textId="77777777" w:rsidR="00907595" w:rsidRPr="002440E5" w:rsidRDefault="00907595" w:rsidP="005E6C45">
      <w:pPr>
        <w:pStyle w:val="crtibdoc07DOC-Linkccp"/>
        <w:numPr>
          <w:ilvl w:val="0"/>
          <w:numId w:val="0"/>
        </w:numPr>
      </w:pPr>
      <w:r w:rsidRPr="002440E5">
        <w:t>Les dispositions particulières relatives aux plans d'atelier sont reprises aux clauses contractuelles particulières.</w:t>
      </w:r>
    </w:p>
    <w:p w14:paraId="45C29996" w14:textId="77777777" w:rsidR="00907595" w:rsidRPr="002440E5" w:rsidRDefault="00907595" w:rsidP="00CE370B">
      <w:pPr>
        <w:pStyle w:val="crtibdoc07DOC-H3"/>
        <w:numPr>
          <w:ilvl w:val="2"/>
          <w:numId w:val="2"/>
        </w:numPr>
      </w:pPr>
      <w:bookmarkStart w:id="21" w:name="_Toc159399750"/>
      <w:r w:rsidRPr="002440E5">
        <w:lastRenderedPageBreak/>
        <w:t>Travaux et matériaux non conformes</w:t>
      </w:r>
      <w:bookmarkEnd w:id="21"/>
    </w:p>
    <w:p w14:paraId="45C29997" w14:textId="77777777" w:rsidR="00907595" w:rsidRPr="002440E5" w:rsidRDefault="00907595" w:rsidP="00A67600">
      <w:pPr>
        <w:pStyle w:val="crtibdoc07DOC-H3text"/>
        <w:numPr>
          <w:ilvl w:val="4"/>
          <w:numId w:val="2"/>
        </w:numPr>
      </w:pPr>
      <w:r w:rsidRPr="002440E5">
        <w:t>Le pouvoir adjudicateur contrôle si les matériaux présentent les qualités requises, s'ils satisfont aux conditions du dossier de soumission et s'ils sont conformes aux échantillons remis. A cet effet, le pouvoir adjudicateur peut faire procéder à des analyses de laboratoire et demander des certificats d'homologation et d'agrément technique.</w:t>
      </w:r>
    </w:p>
    <w:p w14:paraId="45C29998" w14:textId="77777777" w:rsidR="00907595" w:rsidRPr="002440E5" w:rsidRDefault="00907595" w:rsidP="00A67600">
      <w:pPr>
        <w:pStyle w:val="crtibdoc07DOC-H3text"/>
        <w:numPr>
          <w:ilvl w:val="4"/>
          <w:numId w:val="2"/>
        </w:numPr>
      </w:pPr>
      <w:r w:rsidRPr="002440E5">
        <w:t>Les matériaux non conformes et/ou qui présentent des vices ou malfaçons sont refusés et doivent être remplacés immédiatement par l’opérateur économique. Dans ce cas, le coût des analyses effectuées est à charge de l'opérateur économique.</w:t>
      </w:r>
    </w:p>
    <w:p w14:paraId="45C29999" w14:textId="77777777" w:rsidR="00907595" w:rsidRPr="002440E5" w:rsidRDefault="00907595" w:rsidP="005E6C45">
      <w:pPr>
        <w:pStyle w:val="crtibdoc07DOC-Linkccp"/>
        <w:numPr>
          <w:ilvl w:val="0"/>
          <w:numId w:val="0"/>
        </w:numPr>
      </w:pPr>
      <w:r w:rsidRPr="002440E5">
        <w:t>Les dispositions particulières relatives aux travaux et matériaux non conformes sont reprises aux clauses contractuelles particulières.</w:t>
      </w:r>
    </w:p>
    <w:p w14:paraId="45C2999A" w14:textId="77777777" w:rsidR="00907595" w:rsidRPr="002440E5" w:rsidRDefault="00907595" w:rsidP="00CE370B">
      <w:pPr>
        <w:pStyle w:val="crtibdoc07DOC-H3"/>
        <w:numPr>
          <w:ilvl w:val="2"/>
          <w:numId w:val="2"/>
        </w:numPr>
      </w:pPr>
      <w:bookmarkStart w:id="22" w:name="_Toc159399751"/>
      <w:r w:rsidRPr="002440E5">
        <w:t>Echantillons</w:t>
      </w:r>
      <w:bookmarkEnd w:id="22"/>
    </w:p>
    <w:p w14:paraId="45C2999B" w14:textId="77777777" w:rsidR="00907595" w:rsidRPr="002440E5" w:rsidRDefault="00907595" w:rsidP="00A67600">
      <w:pPr>
        <w:pStyle w:val="crtibdoc07DOC-H3text"/>
        <w:numPr>
          <w:ilvl w:val="4"/>
          <w:numId w:val="2"/>
        </w:numPr>
      </w:pPr>
      <w:r w:rsidRPr="002440E5">
        <w:t>Le pouvoir adjudicateur peut exiger à tout moment des échantillons et des épreuves de tous les travaux et fournitures qu'il peut retenir sans dédommagement jusqu'à la réception définitive.</w:t>
      </w:r>
    </w:p>
    <w:p w14:paraId="45C2999C" w14:textId="77777777" w:rsidR="00907595" w:rsidRPr="002440E5" w:rsidRDefault="00907595" w:rsidP="005E6C45">
      <w:pPr>
        <w:pStyle w:val="crtibdoc07DOC-Linkccp"/>
        <w:numPr>
          <w:ilvl w:val="0"/>
          <w:numId w:val="0"/>
        </w:numPr>
      </w:pPr>
      <w:r w:rsidRPr="002440E5">
        <w:t>Les dispositions particulières relatives aux échantillons sont reprises aux clauses contractuelles particulières.</w:t>
      </w:r>
    </w:p>
    <w:p w14:paraId="45C2999D" w14:textId="77777777" w:rsidR="00907595" w:rsidRPr="002440E5" w:rsidRDefault="00907595" w:rsidP="00CE370B">
      <w:pPr>
        <w:pStyle w:val="crtibdoc07DOC-H3"/>
        <w:numPr>
          <w:ilvl w:val="2"/>
          <w:numId w:val="2"/>
        </w:numPr>
      </w:pPr>
      <w:bookmarkStart w:id="23" w:name="_Toc159399752"/>
      <w:r w:rsidRPr="002440E5">
        <w:t>Tickets de pesage</w:t>
      </w:r>
      <w:bookmarkEnd w:id="23"/>
    </w:p>
    <w:p w14:paraId="45C2999E" w14:textId="77777777" w:rsidR="00907595" w:rsidRPr="002440E5" w:rsidRDefault="00907595" w:rsidP="00A67600">
      <w:pPr>
        <w:pStyle w:val="crtibdoc07DOC-H3text"/>
        <w:numPr>
          <w:ilvl w:val="4"/>
          <w:numId w:val="2"/>
        </w:numPr>
      </w:pPr>
      <w:r w:rsidRPr="002440E5">
        <w:t>Le pouvoir adjudicateur a le droit de se faire soumettre tous les tickets de pesage, lettres de voitures et autres documents afin d'établir l'origine, la qualité et le poids des fournitures. Si l'opérateur économique refuse de présenter les pièces précitées, les paiements peuvent être suspendus jusqu'à présentation des pièces.</w:t>
      </w:r>
    </w:p>
    <w:p w14:paraId="45C2999F" w14:textId="77777777" w:rsidR="00907595" w:rsidRPr="002440E5" w:rsidRDefault="00907595" w:rsidP="00CE370B">
      <w:pPr>
        <w:pStyle w:val="crtibdoc07DOC-H3"/>
        <w:numPr>
          <w:ilvl w:val="2"/>
          <w:numId w:val="2"/>
        </w:numPr>
      </w:pPr>
      <w:bookmarkStart w:id="24" w:name="_Toc159399753"/>
      <w:r w:rsidRPr="002440E5">
        <w:t>Métrés</w:t>
      </w:r>
      <w:bookmarkEnd w:id="24"/>
    </w:p>
    <w:p w14:paraId="45C299A0" w14:textId="77777777" w:rsidR="00907595" w:rsidRPr="002440E5" w:rsidRDefault="00907595" w:rsidP="00A67600">
      <w:pPr>
        <w:pStyle w:val="crtibdoc07DOC-H3text"/>
        <w:numPr>
          <w:ilvl w:val="4"/>
          <w:numId w:val="2"/>
        </w:numPr>
      </w:pPr>
      <w:r w:rsidRPr="002440E5">
        <w:t>Les factures de l’opérateur économique sont à établir sur base d’un métré contradictoire. A cette fin, la partie la plus diligente soumet le métré des prestations réalisées jusqu'à ce jour à l’autre partie pour vérification. Cette dernière doit contrôler et aviser ledit métré endéans les 21 jours de sa réception.</w:t>
      </w:r>
    </w:p>
    <w:p w14:paraId="45C299A1" w14:textId="77777777" w:rsidR="00907595" w:rsidRPr="002440E5" w:rsidRDefault="00907595" w:rsidP="00A67600">
      <w:pPr>
        <w:pStyle w:val="crtibdoc07DOC-H3text"/>
        <w:numPr>
          <w:ilvl w:val="4"/>
          <w:numId w:val="2"/>
        </w:numPr>
      </w:pPr>
      <w:r w:rsidRPr="002440E5">
        <w:t>Le pouvoir adjudicateur peut, en raison de motifs communément acceptés et vu l’objet du marché, dispenser l’opérateur économique, après demande motivée de celui-ci, de l’établissement d’un métré contradictoire. Les métrés pourront notamment être établis suivant plan.</w:t>
      </w:r>
    </w:p>
    <w:p w14:paraId="45C299A2" w14:textId="77777777" w:rsidR="00907595" w:rsidRPr="002440E5" w:rsidRDefault="00907595" w:rsidP="005E6C45">
      <w:pPr>
        <w:pStyle w:val="crtibdoc07DOC-Linkccp"/>
        <w:numPr>
          <w:ilvl w:val="0"/>
          <w:numId w:val="0"/>
        </w:numPr>
      </w:pPr>
      <w:r w:rsidRPr="002440E5">
        <w:t>Les dispositions particulières relatives aux métrés sont reprises aux clauses contractuelles particulières.</w:t>
      </w:r>
    </w:p>
    <w:p w14:paraId="45C299A3" w14:textId="77777777" w:rsidR="00907595" w:rsidRPr="002440E5" w:rsidRDefault="00907595" w:rsidP="00CE370B">
      <w:pPr>
        <w:pStyle w:val="crtibdoc07DOC-H3"/>
        <w:numPr>
          <w:ilvl w:val="2"/>
          <w:numId w:val="2"/>
        </w:numPr>
      </w:pPr>
      <w:bookmarkStart w:id="25" w:name="_Toc159399754"/>
      <w:r w:rsidRPr="002440E5">
        <w:t>Travaux en régie</w:t>
      </w:r>
      <w:bookmarkEnd w:id="25"/>
    </w:p>
    <w:p w14:paraId="45C299A4" w14:textId="77777777" w:rsidR="00907595" w:rsidRPr="002440E5" w:rsidRDefault="00907595" w:rsidP="00A67600">
      <w:pPr>
        <w:pStyle w:val="crtibdoc07DOC-H3text"/>
        <w:numPr>
          <w:ilvl w:val="4"/>
          <w:numId w:val="2"/>
        </w:numPr>
      </w:pPr>
      <w:r w:rsidRPr="002440E5">
        <w:t>Des travaux en régie ne peuvent être prestés que sur ordre du pouvoir adjudicateur.</w:t>
      </w:r>
    </w:p>
    <w:p w14:paraId="45C299A5" w14:textId="77777777" w:rsidR="00907595" w:rsidRPr="002440E5" w:rsidRDefault="00907595" w:rsidP="00A67600">
      <w:pPr>
        <w:pStyle w:val="crtibdoc07DOC-H3text"/>
        <w:numPr>
          <w:ilvl w:val="4"/>
          <w:numId w:val="2"/>
        </w:numPr>
      </w:pPr>
      <w:r w:rsidRPr="002440E5">
        <w:t>Les fiches relatives à ces travaux en régie sont à contresigner par le pouvoir adjudicateur.</w:t>
      </w:r>
    </w:p>
    <w:p w14:paraId="45C299A6" w14:textId="77777777" w:rsidR="00907595" w:rsidRPr="002440E5" w:rsidRDefault="00907595" w:rsidP="00CE370B">
      <w:pPr>
        <w:pStyle w:val="crtibdoc07DOC-H3"/>
        <w:numPr>
          <w:ilvl w:val="2"/>
          <w:numId w:val="2"/>
        </w:numPr>
      </w:pPr>
      <w:bookmarkStart w:id="26" w:name="_Toc159399755"/>
      <w:r w:rsidRPr="002440E5">
        <w:lastRenderedPageBreak/>
        <w:t>Panneau de chantier</w:t>
      </w:r>
      <w:bookmarkEnd w:id="26"/>
    </w:p>
    <w:p w14:paraId="45C299A7" w14:textId="77777777" w:rsidR="00907595"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907595" w:rsidRPr="002440E5">
        <w:rPr>
          <w:lang w:val="fr-LU"/>
        </w:rPr>
        <w:t>Le pouvoir adjudicateur installera un panneau de chantier commun pour tous les intervenants au chantier. Les frais seront facturés au prorata des montants des contrats desdits intervenants. Le panneau devra comporter la mention de la profession et le numéro de l'autorisation gouvernementale de chaque intervenant suivant la loi modifiée du 2 septembre 2011 réglementant l'accès aux professions d'artisan, de commerçant, d'industriel ainsi qu'à certaines professions libérales. Des panneaux individuels sont prohibés.</w:t>
      </w:r>
    </w:p>
    <w:p w14:paraId="45C299A8" w14:textId="0B78925E" w:rsidR="00907595" w:rsidRPr="002440E5" w:rsidRDefault="00BF699A"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BF699A">
        <w:rPr>
          <w:color w:val="30373D" w:themeColor="text1"/>
          <w:lang w:val="fr-LU"/>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907595" w:rsidRPr="002440E5">
        <w:rPr>
          <w:lang w:val="fr-LU"/>
        </w:rPr>
        <w:t>Le pouvoir adjudicateur n'installera pas de panneaux de chantier. Une position spécifique est prévue dans le bordereau des prix.</w:t>
      </w:r>
    </w:p>
    <w:p w14:paraId="45C299A9" w14:textId="77777777" w:rsidR="00907595" w:rsidRPr="002440E5" w:rsidRDefault="00907595" w:rsidP="005E6C45">
      <w:pPr>
        <w:pStyle w:val="crtibdoc07DOC-Linkccp"/>
        <w:numPr>
          <w:ilvl w:val="0"/>
          <w:numId w:val="0"/>
        </w:numPr>
      </w:pPr>
      <w:r w:rsidRPr="002440E5">
        <w:t>Les dispositions particulières relatives au panneau de chantier sont reprises aux clauses contractuelles particulières.</w:t>
      </w:r>
    </w:p>
    <w:p w14:paraId="45C299AA" w14:textId="77777777" w:rsidR="008D1F9A" w:rsidRPr="002440E5" w:rsidRDefault="008D1F9A" w:rsidP="00CE370B">
      <w:pPr>
        <w:pStyle w:val="crtibdoc07DOC-H2"/>
        <w:numPr>
          <w:ilvl w:val="1"/>
          <w:numId w:val="2"/>
        </w:numPr>
      </w:pPr>
      <w:bookmarkStart w:id="27" w:name="_Toc159399756"/>
      <w:r w:rsidRPr="002440E5">
        <w:t>Réception du marché</w:t>
      </w:r>
      <w:bookmarkEnd w:id="27"/>
    </w:p>
    <w:p w14:paraId="45C299AB" w14:textId="77777777" w:rsidR="008D1F9A" w:rsidRPr="002440E5" w:rsidRDefault="008D1F9A" w:rsidP="00A67600">
      <w:pPr>
        <w:pStyle w:val="crtibdoc07DOC-H3text"/>
        <w:numPr>
          <w:ilvl w:val="4"/>
          <w:numId w:val="2"/>
        </w:numPr>
      </w:pPr>
      <w:r w:rsidRPr="002440E5">
        <w:t>L'opérateur économique doit réparer à ses frais tous vices, malfaçons et dégradations constatés lors de la réception des travaux du présent marché ceci sans préjudice de l'application des garanties auxquelles l’opérateur économique est légalement ou contractuellement tenu.</w:t>
      </w:r>
    </w:p>
    <w:p w14:paraId="45C299AC" w14:textId="77777777" w:rsidR="008D1F9A" w:rsidRPr="002440E5" w:rsidRDefault="008D1F9A" w:rsidP="00A67600">
      <w:pPr>
        <w:pStyle w:val="crtibdoc07DOC-H3text"/>
        <w:numPr>
          <w:ilvl w:val="4"/>
          <w:numId w:val="2"/>
        </w:numPr>
      </w:pPr>
      <w:r w:rsidRPr="002440E5">
        <w:t>Le pouvoir adjudicateur peut déterminer les travaux pour lesquels s’applique un régime particulier de réception, ceci conformément aux dispositions de l’article 133 du règlement grand-ducal d’exécution du 8 avril 2018.</w:t>
      </w:r>
    </w:p>
    <w:p w14:paraId="45C299AD" w14:textId="77777777" w:rsidR="008D1F9A" w:rsidRPr="002440E5" w:rsidRDefault="008D1F9A" w:rsidP="00A67600">
      <w:pPr>
        <w:pStyle w:val="crtibdoc07DOC-H3text"/>
        <w:numPr>
          <w:ilvl w:val="4"/>
          <w:numId w:val="2"/>
        </w:numPr>
      </w:pPr>
      <w:r w:rsidRPr="002440E5">
        <w:t>Sont visés par le paragraphe ci-dessus notamment les travaux se faisant en plusieurs phases.</w:t>
      </w:r>
    </w:p>
    <w:p w14:paraId="45C299AE" w14:textId="77777777" w:rsidR="008D1F9A" w:rsidRPr="002440E5" w:rsidRDefault="008D1F9A" w:rsidP="005E6C45">
      <w:pPr>
        <w:pStyle w:val="crtibdoc07DOC-Linkccp"/>
        <w:numPr>
          <w:ilvl w:val="0"/>
          <w:numId w:val="0"/>
        </w:numPr>
      </w:pPr>
      <w:r w:rsidRPr="002440E5">
        <w:t>Les dispositions particulières relatives à ce régime particulier de réception sont reprises aux clauses contractuelles particulières.</w:t>
      </w:r>
    </w:p>
    <w:p w14:paraId="45C299AF" w14:textId="77777777" w:rsidR="008D1F9A" w:rsidRPr="00C62729" w:rsidRDefault="008D1F9A" w:rsidP="00CE370B">
      <w:pPr>
        <w:pStyle w:val="crtibdoc07DOC-H2"/>
        <w:numPr>
          <w:ilvl w:val="1"/>
          <w:numId w:val="2"/>
        </w:numPr>
      </w:pPr>
      <w:bookmarkStart w:id="28" w:name="_Toc159399757"/>
      <w:r w:rsidRPr="00C62729">
        <w:t>Mode de révision des prix</w:t>
      </w:r>
      <w:bookmarkEnd w:id="28"/>
    </w:p>
    <w:p w14:paraId="45C299B0" w14:textId="77EE21D1" w:rsidR="008D1F9A" w:rsidRPr="002440E5" w:rsidRDefault="008D1F9A" w:rsidP="00C23681">
      <w:pPr>
        <w:pStyle w:val="crtibdoc07DOC-H3text"/>
        <w:numPr>
          <w:ilvl w:val="2"/>
          <w:numId w:val="2"/>
        </w:numPr>
      </w:pPr>
      <w:r w:rsidRPr="002440E5">
        <w:t xml:space="preserve">En cas de révision des prix, l'adaptation des prix unitaires se fera en accord avec les dispositions du chapitre XIV du règlement grand-ducal d’exécution du 8 avril 2018. En cas de fluctuations économiques telles qu'elles sont définies par le chapitre XIV du règlement grand-ducal précité pendant le délai contractuel des travaux, le réajustement du prix global de l'offre se fera sur base des indications en pour cent par rapport au présent marché, en ce qui concerne : </w:t>
      </w:r>
    </w:p>
    <w:p w14:paraId="45C299B1" w14:textId="77777777" w:rsidR="008D1F9A" w:rsidRPr="002440E5" w:rsidRDefault="008D1F9A" w:rsidP="00CE370B">
      <w:pPr>
        <w:pStyle w:val="crtibdoc07DOC-H3text"/>
        <w:numPr>
          <w:ilvl w:val="4"/>
          <w:numId w:val="2"/>
        </w:numPr>
      </w:pPr>
      <w:r w:rsidRPr="002440E5">
        <w:t>la partie salaires, comprenant tous les salaires pour le transport, le stockage et la mise en œuvre, ainsi que les frais généraux et le bénéfice de l'opérateur économique;</w:t>
      </w:r>
    </w:p>
    <w:p w14:paraId="45C299B2" w14:textId="77777777" w:rsidR="008D1F9A" w:rsidRPr="002440E5" w:rsidRDefault="008D1F9A" w:rsidP="00CE370B">
      <w:pPr>
        <w:pStyle w:val="crtibdoc07DOC-H3text"/>
        <w:numPr>
          <w:ilvl w:val="4"/>
          <w:numId w:val="2"/>
        </w:numPr>
      </w:pPr>
      <w:r w:rsidRPr="002440E5">
        <w:t>la partie matériaux, comprenant le coût de tous les matériaux livrés franco chantier, les frais généraux et le bénéfice de l'opérateur économique.</w:t>
      </w:r>
    </w:p>
    <w:p w14:paraId="45C299B3" w14:textId="4A45081E" w:rsidR="008D1F9A" w:rsidRPr="002440E5" w:rsidRDefault="008D1F9A" w:rsidP="00C23681">
      <w:pPr>
        <w:pStyle w:val="crtibdoc07DOC-H3text"/>
        <w:numPr>
          <w:ilvl w:val="2"/>
          <w:numId w:val="2"/>
        </w:numPr>
      </w:pPr>
      <w:r w:rsidRPr="002440E5">
        <w:t xml:space="preserve">Sans préjudice de l'application des dispositions ci-avant, l'adaptation du marché se fera sur base des éléments de calcul pour la décomposition du prix qui sont repris à </w:t>
      </w:r>
      <w:r w:rsidRPr="002440E5">
        <w:lastRenderedPageBreak/>
        <w:t xml:space="preserve">l’article </w:t>
      </w:r>
      <w:r w:rsidR="00FF3587">
        <w:t>2</w:t>
      </w:r>
      <w:r w:rsidR="000B0AB6">
        <w:t>.7.</w:t>
      </w:r>
      <w:r w:rsidRPr="002440E5">
        <w:t xml:space="preserve"> Sauf disposition contraire, lesdits valeurs et paramètres sont valables pour toutes les positions du bordereau. </w:t>
      </w:r>
    </w:p>
    <w:p w14:paraId="45C299B4" w14:textId="77777777" w:rsidR="008D1F9A" w:rsidRPr="002440E5" w:rsidRDefault="008D1F9A" w:rsidP="00A67600">
      <w:pPr>
        <w:pStyle w:val="crtibdoc07DOC-H3text"/>
        <w:numPr>
          <w:ilvl w:val="4"/>
          <w:numId w:val="2"/>
        </w:numPr>
        <w:spacing w:after="0"/>
        <w:ind w:left="568" w:hanging="284"/>
      </w:pPr>
      <w:r w:rsidRPr="002440E5">
        <w:t>Le calcul des adaptations éventuelles se fait</w:t>
      </w:r>
      <w:r w:rsidR="00A67600" w:rsidRPr="002440E5">
        <w:t> </w:t>
      </w:r>
      <w:r w:rsidRPr="002440E5">
        <w:t>:</w:t>
      </w:r>
    </w:p>
    <w:p w14:paraId="45C299B5" w14:textId="77777777" w:rsidR="008D1F9A" w:rsidRPr="002440E5" w:rsidRDefault="008D1F9A" w:rsidP="008D1F9A">
      <w:pPr>
        <w:pStyle w:val="crtibdoc07DOC-Normal"/>
        <w:numPr>
          <w:ilvl w:val="5"/>
          <w:numId w:val="2"/>
        </w:numPr>
        <w:rPr>
          <w:lang w:val="fr-LU"/>
        </w:rPr>
      </w:pPr>
      <w:r w:rsidRPr="002440E5">
        <w:rPr>
          <w:lang w:val="fr-LU"/>
        </w:rPr>
        <w:t>pour la partie main-d'œuvre selon le formulaire "révision des prix - adaptation du marché aux hausses salariales" édité par la Chambre des Métiers du Grand-Duché de Luxembourg;</w:t>
      </w:r>
    </w:p>
    <w:p w14:paraId="45C299B6" w14:textId="77777777" w:rsidR="008D1F9A" w:rsidRPr="002440E5" w:rsidRDefault="008D1F9A" w:rsidP="008D1F9A">
      <w:pPr>
        <w:pStyle w:val="crtibdoc07DOC-Normal"/>
        <w:numPr>
          <w:ilvl w:val="5"/>
          <w:numId w:val="2"/>
        </w:numPr>
        <w:rPr>
          <w:lang w:val="fr-LU"/>
        </w:rPr>
      </w:pPr>
      <w:r w:rsidRPr="002440E5">
        <w:rPr>
          <w:lang w:val="fr-LU"/>
        </w:rPr>
        <w:t>pour la partie matériaux, les adaptations se font, en l’absence d’une formule de calcul prévue dans les clauses contractuelles particulières, sur base des articles 109(1) et 110 à 118 du règlement grand-ducal d’exécution du 8 avril 2018.</w:t>
      </w:r>
    </w:p>
    <w:p w14:paraId="45C299B7" w14:textId="77777777" w:rsidR="008D1F9A" w:rsidRPr="002440E5" w:rsidRDefault="008D1F9A" w:rsidP="005E6C45">
      <w:pPr>
        <w:pStyle w:val="crtibdoc07DOC-Linkccp"/>
        <w:numPr>
          <w:ilvl w:val="0"/>
          <w:numId w:val="0"/>
        </w:numPr>
      </w:pPr>
      <w:r w:rsidRPr="002440E5">
        <w:t>Les dispositions particulières relatives au mode de révision des prix sont reprises aux clauses contractuelles particulières.</w:t>
      </w:r>
    </w:p>
    <w:p w14:paraId="45C299B8" w14:textId="77777777" w:rsidR="008D1F9A" w:rsidRPr="002440E5" w:rsidRDefault="008D1F9A" w:rsidP="00CE370B">
      <w:pPr>
        <w:pStyle w:val="crtibdoc07DOC-H2"/>
        <w:numPr>
          <w:ilvl w:val="1"/>
          <w:numId w:val="2"/>
        </w:numPr>
      </w:pPr>
      <w:bookmarkStart w:id="29" w:name="_Toc159399758"/>
      <w:r w:rsidRPr="002440E5">
        <w:t>Litiges</w:t>
      </w:r>
      <w:bookmarkEnd w:id="29"/>
    </w:p>
    <w:p w14:paraId="45C299B9" w14:textId="77777777" w:rsidR="008D1F9A" w:rsidRPr="002440E5" w:rsidRDefault="008D1F9A" w:rsidP="00A67600">
      <w:pPr>
        <w:pStyle w:val="crtibdoc07DOC-H3text"/>
        <w:numPr>
          <w:ilvl w:val="4"/>
          <w:numId w:val="2"/>
        </w:numPr>
      </w:pPr>
      <w:r w:rsidRPr="002440E5">
        <w:t>Les différends qui pourraient naître de l'application ou de l'interprétation du présent contrat sont de la compétence des tribunaux luxembourgeois.</w:t>
      </w:r>
    </w:p>
    <w:p w14:paraId="45C299BA" w14:textId="77777777" w:rsidR="00566B74" w:rsidRPr="002440E5" w:rsidRDefault="008D1F9A" w:rsidP="00CE370B">
      <w:pPr>
        <w:pStyle w:val="crtibdoc07DOC-H2"/>
        <w:numPr>
          <w:ilvl w:val="1"/>
          <w:numId w:val="2"/>
        </w:numPr>
      </w:pPr>
      <w:bookmarkStart w:id="30" w:name="_Toc159399759"/>
      <w:r w:rsidRPr="002440E5">
        <w:t>Choix résultant du règlement grand-ducal d’exécution du 8 avril 2018</w:t>
      </w:r>
      <w:bookmarkEnd w:id="30"/>
      <w:r w:rsidRPr="002440E5">
        <w:t xml:space="preserve"> </w:t>
      </w:r>
    </w:p>
    <w:p w14:paraId="45C299BB" w14:textId="77777777" w:rsidR="008D1F9A" w:rsidRPr="002440E5" w:rsidRDefault="008D1F9A" w:rsidP="00566B74">
      <w:pPr>
        <w:rPr>
          <w:lang w:val="fr-LU"/>
        </w:rPr>
      </w:pPr>
      <w:r w:rsidRPr="002440E5">
        <w:rPr>
          <w:lang w:val="fr-LU"/>
        </w:rPr>
        <w:t>(Le pouvoir adjudicateur exprime son choix en cochant la case correspondante)</w:t>
      </w:r>
    </w:p>
    <w:p w14:paraId="45C299BC" w14:textId="77777777" w:rsidR="00C729BB" w:rsidRPr="002440E5" w:rsidRDefault="00C729BB" w:rsidP="00CE370B">
      <w:pPr>
        <w:pStyle w:val="crtibdoc07DOC-H3"/>
        <w:numPr>
          <w:ilvl w:val="2"/>
          <w:numId w:val="2"/>
        </w:numPr>
      </w:pPr>
      <w:bookmarkStart w:id="31" w:name="_Toc159399760"/>
      <w:r w:rsidRPr="002440E5">
        <w:t>Procédure de passation du marché</w:t>
      </w:r>
      <w:bookmarkEnd w:id="31"/>
    </w:p>
    <w:p w14:paraId="45C299BD" w14:textId="77777777" w:rsidR="00C729BB" w:rsidRPr="002440E5" w:rsidRDefault="00C729BB" w:rsidP="00C729BB">
      <w:pPr>
        <w:pStyle w:val="crtibdoc07DOC-Normal"/>
        <w:rPr>
          <w:u w:val="single"/>
          <w:lang w:val="fr-LU"/>
        </w:rPr>
      </w:pPr>
      <w:r w:rsidRPr="002440E5">
        <w:rPr>
          <w:u w:val="single"/>
          <w:lang w:val="fr-LU"/>
        </w:rPr>
        <w:t xml:space="preserve">Livre Ier </w:t>
      </w:r>
    </w:p>
    <w:p w14:paraId="45C299BE" w14:textId="77777777" w:rsidR="00C729BB"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C729BB" w:rsidRPr="002440E5">
        <w:rPr>
          <w:lang w:val="fr-LU"/>
        </w:rPr>
        <w:t>Procédure ouverte (Loi, art. 17 et 18).</w:t>
      </w:r>
    </w:p>
    <w:p w14:paraId="45C299BF" w14:textId="77777777" w:rsidR="00C729BB"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C729BB" w:rsidRPr="002440E5">
        <w:rPr>
          <w:lang w:val="fr-LU"/>
        </w:rPr>
        <w:t>Procédure restreinte avec publication d'avis (Loi, art. 17 et 19).</w:t>
      </w:r>
    </w:p>
    <w:p w14:paraId="45C299C0" w14:textId="77777777" w:rsidR="00C729BB"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C729BB" w:rsidRPr="002440E5">
        <w:rPr>
          <w:lang w:val="fr-LU"/>
        </w:rPr>
        <w:t>Procédure restreinte sans publication d'avis (Loi, art. 17 et 20).</w:t>
      </w:r>
    </w:p>
    <w:p w14:paraId="45C299C1" w14:textId="77777777" w:rsidR="00C729BB"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C729BB" w:rsidRPr="002440E5">
        <w:rPr>
          <w:lang w:val="fr-LU"/>
        </w:rPr>
        <w:t>Procédure négociée (Loi, art. 17 et 20)</w:t>
      </w:r>
      <w:r w:rsidR="00C729BB" w:rsidRPr="002440E5">
        <w:rPr>
          <w:lang w:val="fr-LU"/>
        </w:rPr>
        <w:br/>
      </w:r>
    </w:p>
    <w:p w14:paraId="45C299C2" w14:textId="77777777" w:rsidR="00C729BB" w:rsidRPr="002440E5" w:rsidRDefault="00C729BB" w:rsidP="00C729BB">
      <w:pPr>
        <w:pStyle w:val="crtibdoc07DOC-Normal"/>
        <w:rPr>
          <w:u w:val="single"/>
          <w:lang w:val="fr-LU"/>
        </w:rPr>
      </w:pPr>
      <w:r w:rsidRPr="002440E5">
        <w:rPr>
          <w:u w:val="single"/>
          <w:lang w:val="fr-LU"/>
        </w:rPr>
        <w:t xml:space="preserve">Livre II </w:t>
      </w:r>
    </w:p>
    <w:p w14:paraId="45C299C3" w14:textId="62534ED2" w:rsidR="00C729BB" w:rsidRPr="002440E5" w:rsidRDefault="006A466A"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6A466A">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C729BB" w:rsidRPr="002440E5">
        <w:rPr>
          <w:lang w:val="fr-LU"/>
        </w:rPr>
        <w:t>Procédure ouverte (Loi, art. 63 et 65)</w:t>
      </w:r>
    </w:p>
    <w:p w14:paraId="45C299C4" w14:textId="77777777" w:rsidR="00C729BB"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C729BB" w:rsidRPr="002440E5">
        <w:rPr>
          <w:lang w:val="fr-LU"/>
        </w:rPr>
        <w:t>Procédure restreinte (Loi, art. 63 et art. 66)</w:t>
      </w:r>
    </w:p>
    <w:p w14:paraId="45C299C5" w14:textId="77777777" w:rsidR="00C729BB"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C729BB" w:rsidRPr="002440E5">
        <w:rPr>
          <w:lang w:val="fr-LU"/>
        </w:rPr>
        <w:t>Procédure concurrentielle avec négociation (Loi, art.63 et 67)</w:t>
      </w:r>
    </w:p>
    <w:p w14:paraId="45C299C6" w14:textId="77777777" w:rsidR="00C729BB"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C729BB" w:rsidRPr="002440E5">
        <w:rPr>
          <w:lang w:val="fr-LU"/>
        </w:rPr>
        <w:t>Dialogue compétitif (Loi, art. 63 et 68)</w:t>
      </w:r>
    </w:p>
    <w:p w14:paraId="45C299C7" w14:textId="77777777" w:rsidR="00C729BB"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C729BB" w:rsidRPr="002440E5">
        <w:rPr>
          <w:lang w:val="fr-LU"/>
        </w:rPr>
        <w:t>Partenariat d’innovation (Loi, art. 63 et 69)</w:t>
      </w:r>
    </w:p>
    <w:p w14:paraId="45C299C8" w14:textId="77777777" w:rsidR="00C729BB"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C729BB" w:rsidRPr="002440E5">
        <w:rPr>
          <w:lang w:val="fr-LU"/>
        </w:rPr>
        <w:t>Procédure négociée sans publication préalable (Loi, art. 63 et 64)</w:t>
      </w:r>
      <w:r w:rsidR="00C729BB" w:rsidRPr="002440E5">
        <w:rPr>
          <w:lang w:val="fr-LU"/>
        </w:rPr>
        <w:br/>
      </w:r>
    </w:p>
    <w:p w14:paraId="45C299C9" w14:textId="77777777" w:rsidR="00C729BB" w:rsidRPr="002440E5" w:rsidRDefault="00C729BB" w:rsidP="00A67600">
      <w:pPr>
        <w:pStyle w:val="crtibdoc07DOC-Normal"/>
        <w:keepNext/>
        <w:ind w:left="568" w:hanging="284"/>
        <w:rPr>
          <w:u w:val="single"/>
          <w:lang w:val="fr-LU"/>
        </w:rPr>
      </w:pPr>
      <w:r w:rsidRPr="002440E5">
        <w:rPr>
          <w:u w:val="single"/>
          <w:lang w:val="fr-LU"/>
        </w:rPr>
        <w:t xml:space="preserve">Livre III </w:t>
      </w:r>
    </w:p>
    <w:p w14:paraId="45C299CA" w14:textId="77777777" w:rsidR="00C729BB" w:rsidRPr="002440E5" w:rsidRDefault="0095755E"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C729BB" w:rsidRPr="002440E5">
        <w:rPr>
          <w:lang w:val="fr-LU"/>
        </w:rPr>
        <w:t>Le marché est passé par procédure ouverte (L. art. 123 et 125)</w:t>
      </w:r>
    </w:p>
    <w:p w14:paraId="45C299CB" w14:textId="77777777" w:rsidR="00C729BB" w:rsidRPr="002440E5" w:rsidRDefault="008A7A63" w:rsidP="008A7A63">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8A7A63">
        <w:rPr>
          <w:color w:val="30373D" w:themeColor="text1"/>
          <w:lang w:val="fr-FR"/>
        </w:rPr>
        <w:tab/>
      </w:r>
      <w:r w:rsidR="00C729BB" w:rsidRPr="002440E5">
        <w:rPr>
          <w:lang w:val="fr-LU"/>
        </w:rPr>
        <w:t>Le marché est passé par procédure restreinte (L. art. 123 et 126)</w:t>
      </w:r>
    </w:p>
    <w:p w14:paraId="45C299CC" w14:textId="43EE79A5" w:rsidR="00C729BB" w:rsidRDefault="008A7A63" w:rsidP="008A7A63">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4C6D8B">
        <w:rPr>
          <w:color w:val="30373D" w:themeColor="text1"/>
          <w:lang w:val="fr-FR"/>
        </w:rPr>
        <w:tab/>
      </w:r>
      <w:r w:rsidR="00C729BB" w:rsidRPr="002440E5">
        <w:rPr>
          <w:lang w:val="fr-LU"/>
        </w:rPr>
        <w:t>Le marché est passé par procédure négociée avec mise en concurrence préalable (L. art. 123 et 127)</w:t>
      </w:r>
    </w:p>
    <w:p w14:paraId="2EBD81AF" w14:textId="77777777" w:rsidR="006A466A" w:rsidRPr="002440E5" w:rsidRDefault="006A466A" w:rsidP="008A7A63">
      <w:pPr>
        <w:pStyle w:val="crtibdoc07DOC-Normal-Checkbox"/>
        <w:numPr>
          <w:ilvl w:val="0"/>
          <w:numId w:val="0"/>
        </w:numPr>
        <w:ind w:left="851" w:hanging="284"/>
        <w:rPr>
          <w:lang w:val="fr-LU"/>
        </w:rPr>
      </w:pPr>
    </w:p>
    <w:p w14:paraId="45C299CD"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95755E">
        <w:rPr>
          <w:color w:val="30373D" w:themeColor="text1"/>
          <w:lang w:val="fr-FR"/>
        </w:rPr>
        <w:tab/>
      </w:r>
      <w:r w:rsidR="00C729BB" w:rsidRPr="002440E5">
        <w:rPr>
          <w:lang w:val="fr-LU"/>
        </w:rPr>
        <w:t>Le marché est passé par dialogue compétitif (L. art. 123 et 128)</w:t>
      </w:r>
    </w:p>
    <w:p w14:paraId="45C299CE"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95755E">
        <w:rPr>
          <w:color w:val="30373D" w:themeColor="text1"/>
          <w:lang w:val="fr-FR"/>
        </w:rPr>
        <w:tab/>
      </w:r>
      <w:r w:rsidR="00C729BB" w:rsidRPr="002440E5">
        <w:rPr>
          <w:lang w:val="fr-LU"/>
        </w:rPr>
        <w:t>Le marché est passé par partenariat d’innovation (L. art. 123 et 129)</w:t>
      </w:r>
    </w:p>
    <w:p w14:paraId="45C299CF"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882A32">
        <w:rPr>
          <w:color w:val="30373D" w:themeColor="text1"/>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882A32">
        <w:rPr>
          <w:color w:val="30373D" w:themeColor="text1"/>
        </w:rPr>
        <w:tab/>
      </w:r>
      <w:r w:rsidRPr="002440E5">
        <w:rPr>
          <w:lang w:val="fr-LU"/>
        </w:rPr>
        <w:t xml:space="preserve"> </w:t>
      </w:r>
      <w:r w:rsidR="00C729BB" w:rsidRPr="002440E5">
        <w:rPr>
          <w:lang w:val="fr-LU"/>
        </w:rPr>
        <w:t>(L. art. 123 et 124)</w:t>
      </w:r>
    </w:p>
    <w:p w14:paraId="45C299D0" w14:textId="77777777" w:rsidR="00C729BB" w:rsidRPr="002440E5" w:rsidRDefault="00C729BB" w:rsidP="00CE370B">
      <w:pPr>
        <w:pStyle w:val="crtibdoc07DOC-H3"/>
        <w:numPr>
          <w:ilvl w:val="2"/>
          <w:numId w:val="2"/>
        </w:numPr>
      </w:pPr>
      <w:bookmarkStart w:id="32" w:name="_Toc159399761"/>
      <w:r w:rsidRPr="002440E5">
        <w:t>Critères d’attribution du marché</w:t>
      </w:r>
      <w:bookmarkEnd w:id="32"/>
    </w:p>
    <w:p w14:paraId="45C299D1" w14:textId="77777777" w:rsidR="00C729BB" w:rsidRPr="002440E5" w:rsidRDefault="00C729BB" w:rsidP="00A13B65">
      <w:pPr>
        <w:pStyle w:val="crtibdoc07DOC-H3text"/>
        <w:numPr>
          <w:ilvl w:val="4"/>
          <w:numId w:val="2"/>
        </w:numPr>
      </w:pPr>
      <w:r w:rsidRPr="002440E5">
        <w:t>L’adjudication se fait à l’offre économiquement la plus avantageuse, déterminée :</w:t>
      </w:r>
    </w:p>
    <w:p w14:paraId="45C299D2" w14:textId="7E5E5C13" w:rsidR="00C729BB" w:rsidRPr="002440E5" w:rsidRDefault="00BF699A"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95755E" w:rsidRPr="0095755E">
        <w:rPr>
          <w:color w:val="30373D" w:themeColor="text1"/>
          <w:lang w:val="fr-FR"/>
        </w:rPr>
        <w:tab/>
      </w:r>
      <w:r w:rsidR="00C729BB" w:rsidRPr="002440E5">
        <w:rPr>
          <w:lang w:val="fr-LU"/>
        </w:rPr>
        <w:t xml:space="preserve">sur la base du prix (Loi, art. 35 (2), a) / 143 (2) a), </w:t>
      </w:r>
    </w:p>
    <w:p w14:paraId="45C299D3" w14:textId="77777777" w:rsidR="00C729BB" w:rsidRPr="002440E5" w:rsidRDefault="00C729BB" w:rsidP="00C729BB">
      <w:pPr>
        <w:pStyle w:val="crtibdoc07DOC-Normal-Checkbox"/>
        <w:numPr>
          <w:ilvl w:val="0"/>
          <w:numId w:val="0"/>
        </w:numPr>
        <w:ind w:left="851"/>
        <w:rPr>
          <w:lang w:val="fr-LU"/>
        </w:rPr>
      </w:pPr>
      <w:r w:rsidRPr="002440E5">
        <w:rPr>
          <w:lang w:val="fr-LU"/>
        </w:rPr>
        <w:t>ou</w:t>
      </w:r>
    </w:p>
    <w:p w14:paraId="45C299D4"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95755E">
        <w:rPr>
          <w:color w:val="30373D" w:themeColor="text1"/>
          <w:lang w:val="fr-FR"/>
        </w:rPr>
        <w:tab/>
      </w:r>
      <w:r w:rsidR="00C729BB" w:rsidRPr="002440E5">
        <w:rPr>
          <w:lang w:val="fr-LU"/>
        </w:rPr>
        <w:t xml:space="preserve">sur la base du coût, selon une approche fondée sur le rapport coût/  efficacité (Loi, art. 35 (2), b) / 143 (2) b), </w:t>
      </w:r>
    </w:p>
    <w:p w14:paraId="45C299D5" w14:textId="77777777" w:rsidR="00C729BB" w:rsidRPr="002440E5" w:rsidRDefault="00C729BB" w:rsidP="00C729BB">
      <w:pPr>
        <w:pStyle w:val="crtibdoc07DOC-Normal-Checkbox"/>
        <w:numPr>
          <w:ilvl w:val="0"/>
          <w:numId w:val="0"/>
        </w:numPr>
        <w:ind w:left="851"/>
        <w:rPr>
          <w:lang w:val="fr-LU"/>
        </w:rPr>
      </w:pPr>
      <w:r w:rsidRPr="002440E5">
        <w:rPr>
          <w:lang w:val="fr-LU"/>
        </w:rPr>
        <w:t>ou</w:t>
      </w:r>
    </w:p>
    <w:p w14:paraId="45C299D6"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4C6D8B">
        <w:rPr>
          <w:color w:val="30373D" w:themeColor="text1"/>
          <w:lang w:val="fr-FR"/>
        </w:rPr>
        <w:tab/>
      </w:r>
      <w:r w:rsidR="00C729BB" w:rsidRPr="002440E5">
        <w:rPr>
          <w:lang w:val="fr-LU"/>
        </w:rPr>
        <w:t>sur la base du meilleur rapport qualité/prix, qui est évalué sur la base de critères comprenant des aspects qualitatifs, environnementaux ou sociaux liés à l’objet du marché (Loi, art. 35 (2), c) / 143 (2) c).</w:t>
      </w:r>
    </w:p>
    <w:p w14:paraId="45C299D7" w14:textId="77777777" w:rsidR="00C729BB" w:rsidRPr="002440E5" w:rsidRDefault="00C729BB" w:rsidP="00A13B65">
      <w:pPr>
        <w:pStyle w:val="crtibdoc07DOC-H3text"/>
        <w:numPr>
          <w:ilvl w:val="4"/>
          <w:numId w:val="2"/>
        </w:numPr>
      </w:pPr>
      <w:r w:rsidRPr="002440E5">
        <w:t>Sont repris aux clauses contractuelles particulières (Loi, art. 35 (5)/143 (5)):</w:t>
      </w:r>
    </w:p>
    <w:p w14:paraId="45C299D8" w14:textId="77777777" w:rsidR="00C729BB" w:rsidRPr="002440E5" w:rsidRDefault="00C729BB" w:rsidP="00A13B65">
      <w:pPr>
        <w:pStyle w:val="crtibdoc07DOC-H3text"/>
        <w:numPr>
          <w:ilvl w:val="5"/>
          <w:numId w:val="2"/>
        </w:numPr>
      </w:pPr>
      <w:r w:rsidRPr="002440E5">
        <w:t>les critères d'attribution,</w:t>
      </w:r>
    </w:p>
    <w:p w14:paraId="45C299D9" w14:textId="77777777" w:rsidR="00C729BB" w:rsidRPr="002440E5" w:rsidRDefault="00C729BB" w:rsidP="00C729BB">
      <w:pPr>
        <w:pStyle w:val="crtibdoc07DOC-Normal"/>
        <w:numPr>
          <w:ilvl w:val="5"/>
          <w:numId w:val="2"/>
        </w:numPr>
        <w:rPr>
          <w:lang w:val="fr-LU"/>
        </w:rPr>
      </w:pPr>
      <w:r w:rsidRPr="002440E5">
        <w:rPr>
          <w:lang w:val="fr-LU"/>
        </w:rPr>
        <w:t>la pondération conférée à chacun des critères choisis et la méthode de notation des points (sauf lorsque l’offre économiquement la plus avantageuse est déterminée sur la seule base du prix),</w:t>
      </w:r>
    </w:p>
    <w:p w14:paraId="45C299DA" w14:textId="77777777" w:rsidR="00C729BB" w:rsidRPr="002440E5" w:rsidRDefault="00C729BB" w:rsidP="00C729BB">
      <w:pPr>
        <w:pStyle w:val="crtibdoc07DOC-Normal-Checkbox"/>
        <w:numPr>
          <w:ilvl w:val="5"/>
          <w:numId w:val="2"/>
        </w:numPr>
        <w:rPr>
          <w:lang w:val="fr-LU"/>
        </w:rPr>
      </w:pPr>
      <w:r w:rsidRPr="002440E5">
        <w:rPr>
          <w:lang w:val="fr-LU"/>
        </w:rPr>
        <w:t>lorsque la pondération n’est pas possible pour des raisons objectives, l’ordre décroissant d’importance.</w:t>
      </w:r>
    </w:p>
    <w:p w14:paraId="45C299DB" w14:textId="77777777" w:rsidR="00C729BB" w:rsidRPr="002440E5" w:rsidRDefault="00C729BB" w:rsidP="00CE370B">
      <w:pPr>
        <w:pStyle w:val="crtibdoc07DOC-H3"/>
        <w:numPr>
          <w:ilvl w:val="2"/>
          <w:numId w:val="2"/>
        </w:numPr>
      </w:pPr>
      <w:bookmarkStart w:id="33" w:name="_Toc159399762"/>
      <w:r w:rsidRPr="002440E5">
        <w:t>Division en lots</w:t>
      </w:r>
      <w:bookmarkEnd w:id="33"/>
    </w:p>
    <w:p w14:paraId="45C299DC" w14:textId="77777777" w:rsidR="00C729BB" w:rsidRPr="002440E5" w:rsidRDefault="00C729BB" w:rsidP="00A13B65">
      <w:pPr>
        <w:pStyle w:val="crtibdoc07DOC-H3text"/>
        <w:numPr>
          <w:ilvl w:val="4"/>
          <w:numId w:val="2"/>
        </w:numPr>
        <w:rPr>
          <w:b/>
        </w:rPr>
      </w:pPr>
      <w:r w:rsidRPr="002440E5">
        <w:rPr>
          <w:b/>
        </w:rPr>
        <w:t>La réalisation du projet implique plusieurs professions, métiers ou industries différents</w:t>
      </w:r>
    </w:p>
    <w:p w14:paraId="45C299DD" w14:textId="77777777" w:rsidR="00C729BB" w:rsidRPr="002440E5" w:rsidRDefault="00C729BB" w:rsidP="00326C0D">
      <w:pPr>
        <w:pStyle w:val="crtibdoc07DOC-H4text"/>
        <w:numPr>
          <w:ilvl w:val="0"/>
          <w:numId w:val="0"/>
        </w:numPr>
        <w:ind w:left="567"/>
        <w:rPr>
          <w:u w:val="single"/>
        </w:rPr>
      </w:pPr>
      <w:r w:rsidRPr="002440E5">
        <w:rPr>
          <w:u w:val="single"/>
        </w:rPr>
        <w:t>Marché non divisé en lots</w:t>
      </w:r>
    </w:p>
    <w:p w14:paraId="45C299DE" w14:textId="153B6F7A" w:rsidR="00C729BB" w:rsidRPr="002440E5" w:rsidRDefault="006167CD"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4C2E1B">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95755E" w:rsidRPr="0095755E">
        <w:rPr>
          <w:color w:val="30373D" w:themeColor="text1"/>
          <w:lang w:val="fr-FR"/>
        </w:rPr>
        <w:tab/>
      </w:r>
      <w:r w:rsidR="00C729BB" w:rsidRPr="002440E5">
        <w:rPr>
          <w:lang w:val="fr-LU"/>
        </w:rPr>
        <w:t>entreprise générale globale (RGD, art. 5 (2)) ;</w:t>
      </w:r>
    </w:p>
    <w:p w14:paraId="45C299DF" w14:textId="77777777" w:rsidR="00C729BB" w:rsidRPr="002440E5" w:rsidRDefault="00C729BB" w:rsidP="00C729BB">
      <w:pPr>
        <w:pStyle w:val="crtibdoc07DOC-Normal-Checkbox"/>
        <w:numPr>
          <w:ilvl w:val="0"/>
          <w:numId w:val="0"/>
        </w:numPr>
        <w:ind w:left="851"/>
        <w:rPr>
          <w:lang w:val="fr-LU"/>
        </w:rPr>
      </w:pPr>
      <w:r w:rsidRPr="002440E5">
        <w:rPr>
          <w:lang w:val="fr-LU"/>
        </w:rPr>
        <w:t>Motif(s) : _________________________ (RGD, art. 154)</w:t>
      </w:r>
      <w:r w:rsidRPr="002440E5">
        <w:rPr>
          <w:lang w:val="fr-LU"/>
        </w:rPr>
        <w:br/>
      </w:r>
    </w:p>
    <w:p w14:paraId="45C299E0"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4C6D8B">
        <w:rPr>
          <w:color w:val="30373D" w:themeColor="text1"/>
          <w:lang w:val="fr-FR"/>
        </w:rPr>
        <w:tab/>
      </w:r>
      <w:r w:rsidR="00C729BB" w:rsidRPr="002440E5">
        <w:rPr>
          <w:lang w:val="fr-LU"/>
        </w:rPr>
        <w:t>les travaux ont fait l’objet d’une première division en plusieurs marchés par corps de métiers séparés, et ne font pas l’objet d’une subdivision supplémentaire (attribution en bloc) (RGD, art. 6 (1))</w:t>
      </w:r>
    </w:p>
    <w:p w14:paraId="45C299E1" w14:textId="77777777" w:rsidR="00C729BB" w:rsidRPr="002440E5" w:rsidRDefault="00C729BB" w:rsidP="00C729BB">
      <w:pPr>
        <w:pStyle w:val="crtibdoc07DOC-Normal-Checkbox"/>
        <w:numPr>
          <w:ilvl w:val="0"/>
          <w:numId w:val="0"/>
        </w:numPr>
        <w:ind w:left="851"/>
        <w:rPr>
          <w:lang w:val="fr-LU"/>
        </w:rPr>
      </w:pPr>
      <w:r w:rsidRPr="002440E5">
        <w:rPr>
          <w:lang w:val="fr-LU"/>
        </w:rPr>
        <w:t>Motif(s) : _________________________ (RGD, art. 154)</w:t>
      </w:r>
      <w:r w:rsidRPr="002440E5">
        <w:rPr>
          <w:lang w:val="fr-LU"/>
        </w:rPr>
        <w:br/>
      </w:r>
    </w:p>
    <w:p w14:paraId="45C299E2" w14:textId="2CCF0626" w:rsidR="003D7E82" w:rsidRPr="002440E5" w:rsidRDefault="006167CD"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4C2E1B">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95755E" w:rsidRPr="004C6D8B">
        <w:rPr>
          <w:color w:val="30373D" w:themeColor="text1"/>
          <w:lang w:val="fr-FR"/>
        </w:rPr>
        <w:tab/>
      </w:r>
      <w:r w:rsidR="003D7E82" w:rsidRPr="002440E5">
        <w:rPr>
          <w:lang w:val="fr-LU"/>
        </w:rPr>
        <w:t>les travaux ont fait l’objet d’une première division en plusieurs marchés par corps de métiers séparés, et ne font pas l’objet d’une subdivision supplémentaire (travaux adjugés avec les fournitures qu'ils comportent - RGD ; art. 3 (1))</w:t>
      </w:r>
    </w:p>
    <w:p w14:paraId="573EB2AE" w14:textId="77777777" w:rsidR="006A466A" w:rsidRDefault="003D7E82" w:rsidP="003D7E82">
      <w:pPr>
        <w:pStyle w:val="crtibdoc07DOC-Normal-Checkbox"/>
        <w:numPr>
          <w:ilvl w:val="0"/>
          <w:numId w:val="0"/>
        </w:numPr>
        <w:ind w:left="851"/>
        <w:rPr>
          <w:lang w:val="fr-LU"/>
        </w:rPr>
      </w:pPr>
      <w:r w:rsidRPr="002440E5">
        <w:rPr>
          <w:lang w:val="fr-LU"/>
        </w:rPr>
        <w:t>Motif(s) : _________________________ (RGD, art. 154)</w:t>
      </w:r>
    </w:p>
    <w:p w14:paraId="45C299E3" w14:textId="02F2F4CE" w:rsidR="003D7E82" w:rsidRPr="002440E5" w:rsidRDefault="003D7E82" w:rsidP="006A466A">
      <w:pPr>
        <w:pStyle w:val="crtibdoc07DOC-Normal-Checkbox"/>
        <w:numPr>
          <w:ilvl w:val="0"/>
          <w:numId w:val="0"/>
        </w:numPr>
        <w:ind w:left="851" w:hanging="284"/>
        <w:rPr>
          <w:lang w:val="fr-LU"/>
        </w:rPr>
      </w:pPr>
    </w:p>
    <w:p w14:paraId="45C299E4"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4C6D8B">
        <w:rPr>
          <w:color w:val="30373D" w:themeColor="text1"/>
          <w:lang w:val="fr-FR"/>
        </w:rPr>
        <w:tab/>
      </w:r>
      <w:r w:rsidR="00C729BB" w:rsidRPr="002440E5">
        <w:rPr>
          <w:lang w:val="fr-LU"/>
        </w:rPr>
        <w:t>les travaux ont fait l’objet d’une première division en plusieurs marchés par corps de métiers séparés, et ne font pas l’objet d’une subdivision supplémentaire (lots spéciaux sont attachés aux travaux principaux (RGD ; art. 4 (2))</w:t>
      </w:r>
    </w:p>
    <w:p w14:paraId="45C299E5" w14:textId="77777777" w:rsidR="00C729BB" w:rsidRPr="002440E5" w:rsidRDefault="00C729BB" w:rsidP="00C729BB">
      <w:pPr>
        <w:pStyle w:val="crtibdoc07DOC-Normal-Checkbox"/>
        <w:numPr>
          <w:ilvl w:val="0"/>
          <w:numId w:val="0"/>
        </w:numPr>
        <w:ind w:left="851"/>
        <w:rPr>
          <w:lang w:val="fr-LU"/>
        </w:rPr>
      </w:pPr>
      <w:r w:rsidRPr="002440E5">
        <w:rPr>
          <w:lang w:val="fr-LU"/>
        </w:rPr>
        <w:t>Motif(s) : _________________________ (RGD, art. 154)</w:t>
      </w:r>
      <w:r w:rsidRPr="002440E5">
        <w:rPr>
          <w:lang w:val="fr-LU"/>
        </w:rPr>
        <w:br/>
      </w:r>
    </w:p>
    <w:p w14:paraId="45C299E6" w14:textId="77777777" w:rsidR="00C729BB" w:rsidRPr="002440E5" w:rsidRDefault="00C729BB" w:rsidP="003D7E82">
      <w:pPr>
        <w:pStyle w:val="crtibdoc07DOC-Normal"/>
        <w:keepNext/>
        <w:ind w:left="568" w:hanging="284"/>
        <w:rPr>
          <w:u w:val="single"/>
          <w:lang w:val="fr-LU"/>
        </w:rPr>
      </w:pPr>
      <w:r w:rsidRPr="002440E5">
        <w:rPr>
          <w:u w:val="single"/>
          <w:lang w:val="fr-LU"/>
        </w:rPr>
        <w:t>Marché divisé en lots</w:t>
      </w:r>
    </w:p>
    <w:p w14:paraId="45C299E7"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95755E">
        <w:rPr>
          <w:color w:val="30373D" w:themeColor="text1"/>
          <w:lang w:val="fr-FR"/>
        </w:rPr>
        <w:tab/>
      </w:r>
      <w:r w:rsidR="00C729BB" w:rsidRPr="002440E5">
        <w:rPr>
          <w:lang w:val="fr-LU"/>
        </w:rPr>
        <w:t xml:space="preserve">entreprise générale partielle (RGD, art. 5 (2), </w:t>
      </w:r>
      <w:r w:rsidR="00C729BB" w:rsidRPr="002440E5">
        <w:rPr>
          <w:i/>
          <w:lang w:val="fr-LU"/>
        </w:rPr>
        <w:t>in fine</w:t>
      </w:r>
      <w:r w:rsidR="00C729BB" w:rsidRPr="002440E5">
        <w:rPr>
          <w:lang w:val="fr-LU"/>
        </w:rPr>
        <w:t>)</w:t>
      </w:r>
    </w:p>
    <w:p w14:paraId="45C299E8"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4C6D8B">
        <w:rPr>
          <w:color w:val="30373D" w:themeColor="text1"/>
          <w:lang w:val="fr-FR"/>
        </w:rPr>
        <w:tab/>
      </w:r>
      <w:r w:rsidR="00C729BB" w:rsidRPr="002440E5">
        <w:rPr>
          <w:lang w:val="fr-LU"/>
        </w:rPr>
        <w:t>division en lots par profession, métiers, ou industrie – RGD ; art. 4 (1)</w:t>
      </w:r>
    </w:p>
    <w:p w14:paraId="45C299E9"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4C6D8B">
        <w:rPr>
          <w:color w:val="30373D" w:themeColor="text1"/>
          <w:lang w:val="fr-FR"/>
        </w:rPr>
        <w:tab/>
      </w:r>
      <w:r w:rsidR="00C729BB" w:rsidRPr="002440E5">
        <w:rPr>
          <w:lang w:val="fr-LU"/>
        </w:rPr>
        <w:t>subdivision supplémentaire en lots au sein d’une même profession, métier, ou industrie – RGD ; art. 6 (2)</w:t>
      </w:r>
    </w:p>
    <w:p w14:paraId="45C299EA"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95755E">
        <w:rPr>
          <w:color w:val="30373D" w:themeColor="text1"/>
          <w:lang w:val="fr-FR"/>
        </w:rPr>
        <w:tab/>
      </w:r>
      <w:r w:rsidR="00C729BB" w:rsidRPr="002440E5">
        <w:rPr>
          <w:lang w:val="fr-LU"/>
        </w:rPr>
        <w:t>Les travaux sont adjugés sans fournitures et services (RGD, art. 3 (2).</w:t>
      </w:r>
    </w:p>
    <w:p w14:paraId="45C299EB" w14:textId="03927A29"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4C6D8B">
        <w:rPr>
          <w:color w:val="30373D" w:themeColor="text1"/>
          <w:lang w:val="fr-FR"/>
        </w:rPr>
        <w:tab/>
      </w:r>
      <w:r w:rsidR="00C729BB" w:rsidRPr="002440E5">
        <w:rPr>
          <w:lang w:val="fr-LU"/>
        </w:rPr>
        <w:t>Une partie des travaux est adjugée sans fournitures et services (RGD, art. 3 (2).</w:t>
      </w:r>
    </w:p>
    <w:p w14:paraId="45C299EC" w14:textId="77777777" w:rsidR="00C729BB" w:rsidRPr="002440E5" w:rsidRDefault="00C729BB" w:rsidP="000268D2">
      <w:pPr>
        <w:pStyle w:val="crtibdoc07DOC-Normal"/>
        <w:tabs>
          <w:tab w:val="clear" w:pos="284"/>
        </w:tabs>
        <w:ind w:firstLine="0"/>
        <w:rPr>
          <w:lang w:val="fr-LU"/>
        </w:rPr>
      </w:pPr>
      <w:r w:rsidRPr="002440E5">
        <w:rPr>
          <w:lang w:val="fr-LU"/>
        </w:rPr>
        <w:t>L’opérateur économique peut soumettre une offre pour (RGD, art. 7 (2):</w:t>
      </w:r>
      <w:r w:rsidR="000268D2" w:rsidRPr="002440E5">
        <w:rPr>
          <w:lang w:val="fr-LU"/>
        </w:rPr>
        <w:br/>
        <w:t xml:space="preserve"> </w:t>
      </w:r>
      <w:r w:rsidR="000268D2" w:rsidRPr="002440E5">
        <w:rPr>
          <w:lang w:val="fr-LU"/>
        </w:rPr>
        <w:tab/>
      </w:r>
      <w:r w:rsidR="000268D2" w:rsidRPr="002440E5">
        <w:rPr>
          <w:lang w:val="fr-LU"/>
        </w:rPr>
        <w:tab/>
      </w:r>
      <w:r w:rsidR="0095755E" w:rsidRPr="00882A32">
        <w:rPr>
          <w:color w:val="30373D" w:themeColor="text1"/>
        </w:rPr>
        <w:fldChar w:fldCharType="begin">
          <w:ffData>
            <w:name w:val=""/>
            <w:enabled/>
            <w:calcOnExit w:val="0"/>
            <w:checkBox>
              <w:sizeAuto/>
              <w:default w:val="0"/>
            </w:checkBox>
          </w:ffData>
        </w:fldChar>
      </w:r>
      <w:r w:rsidR="0095755E" w:rsidRPr="0095755E">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0095755E" w:rsidRPr="00882A32">
        <w:rPr>
          <w:color w:val="30373D" w:themeColor="text1"/>
        </w:rPr>
        <w:fldChar w:fldCharType="end"/>
      </w:r>
      <w:r w:rsidR="0095755E" w:rsidRPr="0095755E">
        <w:rPr>
          <w:color w:val="30373D" w:themeColor="text1"/>
          <w:lang w:val="fr-FR"/>
        </w:rPr>
        <w:tab/>
      </w:r>
      <w:r w:rsidR="0095755E">
        <w:rPr>
          <w:rFonts w:ascii="Segoe UI Symbol" w:hAnsi="Segoe UI Symbol" w:cs="Segoe UI Symbol"/>
          <w:lang w:val="fr-LU"/>
        </w:rPr>
        <w:t xml:space="preserve"> </w:t>
      </w:r>
      <w:r w:rsidRPr="002440E5">
        <w:rPr>
          <w:lang w:val="fr-LU"/>
        </w:rPr>
        <w:t xml:space="preserve">un seul lot, </w:t>
      </w:r>
      <w:r w:rsidR="000268D2" w:rsidRPr="002440E5">
        <w:rPr>
          <w:lang w:val="fr-LU"/>
        </w:rPr>
        <w:br/>
        <w:t xml:space="preserve"> </w:t>
      </w:r>
      <w:r w:rsidR="000268D2" w:rsidRPr="002440E5">
        <w:rPr>
          <w:lang w:val="fr-LU"/>
        </w:rPr>
        <w:tab/>
      </w:r>
      <w:r w:rsidR="000268D2" w:rsidRPr="002440E5">
        <w:rPr>
          <w:lang w:val="fr-LU"/>
        </w:rPr>
        <w:tab/>
      </w:r>
      <w:r w:rsidR="0095755E" w:rsidRPr="00882A32">
        <w:rPr>
          <w:color w:val="30373D" w:themeColor="text1"/>
        </w:rPr>
        <w:fldChar w:fldCharType="begin">
          <w:ffData>
            <w:name w:val=""/>
            <w:enabled/>
            <w:calcOnExit w:val="0"/>
            <w:checkBox>
              <w:sizeAuto/>
              <w:default w:val="0"/>
            </w:checkBox>
          </w:ffData>
        </w:fldChar>
      </w:r>
      <w:r w:rsidR="0095755E" w:rsidRPr="0095755E">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0095755E" w:rsidRPr="00882A32">
        <w:rPr>
          <w:color w:val="30373D" w:themeColor="text1"/>
        </w:rPr>
        <w:fldChar w:fldCharType="end"/>
      </w:r>
      <w:r w:rsidR="0095755E" w:rsidRPr="0095755E">
        <w:rPr>
          <w:color w:val="30373D" w:themeColor="text1"/>
          <w:lang w:val="fr-FR"/>
        </w:rPr>
        <w:tab/>
      </w:r>
      <w:r w:rsidRPr="002440E5">
        <w:rPr>
          <w:lang w:val="fr-LU"/>
        </w:rPr>
        <w:t>plusieurs lots</w:t>
      </w:r>
      <w:r w:rsidR="000268D2" w:rsidRPr="002440E5">
        <w:rPr>
          <w:lang w:val="fr-LU"/>
        </w:rPr>
        <w:br/>
        <w:t xml:space="preserve"> </w:t>
      </w:r>
      <w:r w:rsidR="000268D2" w:rsidRPr="002440E5">
        <w:rPr>
          <w:lang w:val="fr-LU"/>
        </w:rPr>
        <w:tab/>
      </w:r>
      <w:r w:rsidR="000268D2" w:rsidRPr="002440E5">
        <w:rPr>
          <w:lang w:val="fr-LU"/>
        </w:rPr>
        <w:tab/>
      </w:r>
      <w:r w:rsidR="0095755E" w:rsidRPr="00882A32">
        <w:rPr>
          <w:color w:val="30373D" w:themeColor="text1"/>
        </w:rPr>
        <w:fldChar w:fldCharType="begin">
          <w:ffData>
            <w:name w:val=""/>
            <w:enabled/>
            <w:calcOnExit w:val="0"/>
            <w:checkBox>
              <w:sizeAuto/>
              <w:default w:val="0"/>
            </w:checkBox>
          </w:ffData>
        </w:fldChar>
      </w:r>
      <w:r w:rsidR="0095755E" w:rsidRPr="004C6D8B">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0095755E" w:rsidRPr="00882A32">
        <w:rPr>
          <w:color w:val="30373D" w:themeColor="text1"/>
        </w:rPr>
        <w:fldChar w:fldCharType="end"/>
      </w:r>
      <w:r w:rsidR="0095755E" w:rsidRPr="004C6D8B">
        <w:rPr>
          <w:color w:val="30373D" w:themeColor="text1"/>
          <w:lang w:val="fr-FR"/>
        </w:rPr>
        <w:tab/>
      </w:r>
      <w:r w:rsidR="000268D2" w:rsidRPr="002440E5">
        <w:rPr>
          <w:lang w:val="fr-LU"/>
        </w:rPr>
        <w:t>p</w:t>
      </w:r>
      <w:r w:rsidRPr="002440E5">
        <w:rPr>
          <w:lang w:val="fr-LU"/>
        </w:rPr>
        <w:t>our tous les lots</w:t>
      </w:r>
      <w:r w:rsidRPr="002440E5">
        <w:rPr>
          <w:lang w:val="fr-LU"/>
        </w:rPr>
        <w:t> </w:t>
      </w:r>
      <w:r w:rsidR="00326C0D" w:rsidRPr="002440E5">
        <w:rPr>
          <w:lang w:val="fr-LU"/>
        </w:rPr>
        <w:br/>
      </w:r>
    </w:p>
    <w:p w14:paraId="45C299ED" w14:textId="77777777" w:rsidR="00C729BB" w:rsidRPr="002440E5" w:rsidRDefault="00C729BB" w:rsidP="00326C0D">
      <w:pPr>
        <w:pStyle w:val="crtibdoc07DOC-H3text"/>
        <w:numPr>
          <w:ilvl w:val="4"/>
          <w:numId w:val="2"/>
        </w:numPr>
        <w:rPr>
          <w:b/>
        </w:rPr>
      </w:pPr>
      <w:r w:rsidRPr="002440E5">
        <w:rPr>
          <w:b/>
        </w:rPr>
        <w:t xml:space="preserve">La réalisation du projet n’implique pas plusieurs professions, métiers ou industries différents </w:t>
      </w:r>
    </w:p>
    <w:p w14:paraId="45C299EE"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95755E">
        <w:rPr>
          <w:color w:val="30373D" w:themeColor="text1"/>
          <w:lang w:val="fr-FR"/>
        </w:rPr>
        <w:tab/>
      </w:r>
      <w:r w:rsidR="00C729BB" w:rsidRPr="002440E5">
        <w:rPr>
          <w:lang w:val="fr-LU"/>
        </w:rPr>
        <w:t>Marché non divisé en lots</w:t>
      </w:r>
    </w:p>
    <w:p w14:paraId="45C299EF" w14:textId="77777777" w:rsidR="00C729BB" w:rsidRPr="002440E5" w:rsidRDefault="00C729BB" w:rsidP="00C729BB">
      <w:pPr>
        <w:pStyle w:val="crtibdoc07DOC-Normal-Checkbox"/>
        <w:numPr>
          <w:ilvl w:val="0"/>
          <w:numId w:val="0"/>
        </w:numPr>
        <w:ind w:left="851"/>
        <w:rPr>
          <w:lang w:val="fr-LU"/>
        </w:rPr>
      </w:pPr>
      <w:r w:rsidRPr="002440E5">
        <w:rPr>
          <w:lang w:val="fr-LU"/>
        </w:rPr>
        <w:t>Motif(s) : _________________________ (RGD, art. 154)</w:t>
      </w:r>
      <w:r w:rsidRPr="002440E5">
        <w:rPr>
          <w:lang w:val="fr-LU"/>
        </w:rPr>
        <w:br/>
      </w:r>
    </w:p>
    <w:p w14:paraId="45C299F0"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95755E">
        <w:rPr>
          <w:color w:val="30373D" w:themeColor="text1"/>
          <w:lang w:val="fr-FR"/>
        </w:rPr>
        <w:tab/>
      </w:r>
      <w:r w:rsidR="00C729BB" w:rsidRPr="002440E5">
        <w:rPr>
          <w:lang w:val="fr-LU"/>
        </w:rPr>
        <w:t xml:space="preserve">Marché divisé en lots </w:t>
      </w:r>
    </w:p>
    <w:p w14:paraId="45C299F1" w14:textId="77777777" w:rsidR="00C729BB" w:rsidRPr="002440E5" w:rsidRDefault="00C729BB" w:rsidP="000268D2">
      <w:pPr>
        <w:pStyle w:val="crtibdoc07DOC-Normal"/>
        <w:numPr>
          <w:ilvl w:val="5"/>
          <w:numId w:val="2"/>
        </w:numPr>
        <w:rPr>
          <w:lang w:val="fr-LU"/>
        </w:rPr>
      </w:pPr>
      <w:r w:rsidRPr="002440E5">
        <w:rPr>
          <w:lang w:val="fr-LU"/>
        </w:rPr>
        <w:t>L’opérateur économique peut soumettre une offre pour (RGD, art. 7 (2):</w:t>
      </w:r>
      <w:r w:rsidR="000268D2" w:rsidRPr="002440E5">
        <w:rPr>
          <w:lang w:val="fr-LU"/>
        </w:rPr>
        <w:t xml:space="preserve"> </w:t>
      </w:r>
      <w:r w:rsidR="000268D2" w:rsidRPr="002440E5">
        <w:rPr>
          <w:lang w:val="fr-LU"/>
        </w:rPr>
        <w:br/>
        <w:t xml:space="preserve"> </w:t>
      </w:r>
      <w:r w:rsidR="000268D2" w:rsidRPr="002440E5">
        <w:rPr>
          <w:lang w:val="fr-LU"/>
        </w:rPr>
        <w:tab/>
      </w:r>
      <w:r w:rsidR="0095755E" w:rsidRPr="00882A32">
        <w:rPr>
          <w:color w:val="30373D" w:themeColor="text1"/>
        </w:rPr>
        <w:fldChar w:fldCharType="begin">
          <w:ffData>
            <w:name w:val=""/>
            <w:enabled/>
            <w:calcOnExit w:val="0"/>
            <w:checkBox>
              <w:sizeAuto/>
              <w:default w:val="0"/>
            </w:checkBox>
          </w:ffData>
        </w:fldChar>
      </w:r>
      <w:r w:rsidR="0095755E" w:rsidRPr="0095755E">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0095755E" w:rsidRPr="00882A32">
        <w:rPr>
          <w:color w:val="30373D" w:themeColor="text1"/>
        </w:rPr>
        <w:fldChar w:fldCharType="end"/>
      </w:r>
      <w:r w:rsidR="0095755E" w:rsidRPr="0095755E">
        <w:rPr>
          <w:color w:val="30373D" w:themeColor="text1"/>
          <w:lang w:val="fr-FR"/>
        </w:rPr>
        <w:tab/>
      </w:r>
      <w:r w:rsidRPr="002440E5">
        <w:rPr>
          <w:lang w:val="fr-LU"/>
        </w:rPr>
        <w:t>un seul lot,</w:t>
      </w:r>
      <w:r w:rsidR="000268D2" w:rsidRPr="002440E5">
        <w:rPr>
          <w:lang w:val="fr-LU"/>
        </w:rPr>
        <w:t xml:space="preserve"> </w:t>
      </w:r>
      <w:r w:rsidR="000268D2" w:rsidRPr="002440E5">
        <w:rPr>
          <w:lang w:val="fr-LU"/>
        </w:rPr>
        <w:br/>
        <w:t xml:space="preserve"> </w:t>
      </w:r>
      <w:r w:rsidR="000268D2" w:rsidRPr="002440E5">
        <w:rPr>
          <w:lang w:val="fr-LU"/>
        </w:rPr>
        <w:tab/>
      </w:r>
      <w:r w:rsidR="0095755E" w:rsidRPr="00882A32">
        <w:rPr>
          <w:color w:val="30373D" w:themeColor="text1"/>
        </w:rPr>
        <w:fldChar w:fldCharType="begin">
          <w:ffData>
            <w:name w:val=""/>
            <w:enabled/>
            <w:calcOnExit w:val="0"/>
            <w:checkBox>
              <w:sizeAuto/>
              <w:default w:val="0"/>
            </w:checkBox>
          </w:ffData>
        </w:fldChar>
      </w:r>
      <w:r w:rsidR="0095755E" w:rsidRPr="0095755E">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0095755E" w:rsidRPr="00882A32">
        <w:rPr>
          <w:color w:val="30373D" w:themeColor="text1"/>
        </w:rPr>
        <w:fldChar w:fldCharType="end"/>
      </w:r>
      <w:r w:rsidR="0095755E" w:rsidRPr="0095755E">
        <w:rPr>
          <w:color w:val="30373D" w:themeColor="text1"/>
          <w:lang w:val="fr-FR"/>
        </w:rPr>
        <w:tab/>
      </w:r>
      <w:r w:rsidRPr="002440E5">
        <w:rPr>
          <w:lang w:val="fr-LU"/>
        </w:rPr>
        <w:t>plusieurs lots</w:t>
      </w:r>
      <w:r w:rsidR="000268D2" w:rsidRPr="002440E5">
        <w:rPr>
          <w:lang w:val="fr-LU"/>
        </w:rPr>
        <w:t xml:space="preserve">, </w:t>
      </w:r>
      <w:r w:rsidR="000268D2" w:rsidRPr="002440E5">
        <w:rPr>
          <w:lang w:val="fr-LU"/>
        </w:rPr>
        <w:br/>
        <w:t xml:space="preserve"> </w:t>
      </w:r>
      <w:r w:rsidR="000268D2" w:rsidRPr="002440E5">
        <w:rPr>
          <w:lang w:val="fr-LU"/>
        </w:rPr>
        <w:tab/>
      </w:r>
      <w:r w:rsidR="0095755E" w:rsidRPr="00882A32">
        <w:rPr>
          <w:color w:val="30373D" w:themeColor="text1"/>
        </w:rPr>
        <w:fldChar w:fldCharType="begin">
          <w:ffData>
            <w:name w:val=""/>
            <w:enabled/>
            <w:calcOnExit w:val="0"/>
            <w:checkBox>
              <w:sizeAuto/>
              <w:default w:val="0"/>
            </w:checkBox>
          </w:ffData>
        </w:fldChar>
      </w:r>
      <w:r w:rsidR="0095755E" w:rsidRPr="0095755E">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0095755E" w:rsidRPr="00882A32">
        <w:rPr>
          <w:color w:val="30373D" w:themeColor="text1"/>
        </w:rPr>
        <w:fldChar w:fldCharType="end"/>
      </w:r>
      <w:r w:rsidR="0095755E" w:rsidRPr="0095755E">
        <w:rPr>
          <w:color w:val="30373D" w:themeColor="text1"/>
          <w:lang w:val="fr-FR"/>
        </w:rPr>
        <w:tab/>
      </w:r>
      <w:r w:rsidRPr="002440E5">
        <w:rPr>
          <w:lang w:val="fr-LU"/>
        </w:rPr>
        <w:t>pour tous les lots</w:t>
      </w:r>
      <w:r w:rsidR="0096539E" w:rsidRPr="002440E5">
        <w:rPr>
          <w:lang w:val="fr-LU"/>
        </w:rPr>
        <w:br/>
      </w:r>
    </w:p>
    <w:p w14:paraId="45C299F2" w14:textId="77777777" w:rsidR="00C729BB" w:rsidRPr="002440E5" w:rsidRDefault="0096539E" w:rsidP="00CE370B">
      <w:pPr>
        <w:pStyle w:val="crtibdoc07DOC-H3"/>
        <w:numPr>
          <w:ilvl w:val="2"/>
          <w:numId w:val="2"/>
        </w:numPr>
      </w:pPr>
      <w:bookmarkStart w:id="34" w:name="_Toc159399763"/>
      <w:r w:rsidRPr="002440E5">
        <w:t>Modes d’offres de prix</w:t>
      </w:r>
      <w:bookmarkEnd w:id="34"/>
    </w:p>
    <w:p w14:paraId="45C299F3" w14:textId="51E40368" w:rsidR="0096539E" w:rsidRPr="002440E5" w:rsidRDefault="00BF699A"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95755E" w:rsidRPr="0095755E">
        <w:rPr>
          <w:color w:val="30373D" w:themeColor="text1"/>
          <w:lang w:val="fr-FR"/>
        </w:rPr>
        <w:tab/>
      </w:r>
      <w:r w:rsidR="0096539E" w:rsidRPr="002440E5">
        <w:rPr>
          <w:lang w:val="fr-LU"/>
        </w:rPr>
        <w:t>La présente offre est adjugée à prix unitaires.</w:t>
      </w:r>
    </w:p>
    <w:p w14:paraId="45C299F4" w14:textId="77777777" w:rsidR="0096539E"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95755E">
        <w:rPr>
          <w:color w:val="30373D" w:themeColor="text1"/>
          <w:lang w:val="fr-FR"/>
        </w:rPr>
        <w:tab/>
      </w:r>
      <w:r w:rsidR="0096539E" w:rsidRPr="002440E5">
        <w:rPr>
          <w:lang w:val="fr-LU"/>
        </w:rPr>
        <w:t>La présente offre est adjugée au prix de revient.</w:t>
      </w:r>
    </w:p>
    <w:p w14:paraId="45C299F5" w14:textId="77777777" w:rsidR="0096539E"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95755E">
        <w:rPr>
          <w:color w:val="30373D" w:themeColor="text1"/>
          <w:lang w:val="fr-FR"/>
        </w:rPr>
        <w:tab/>
      </w:r>
      <w:r w:rsidR="0096539E" w:rsidRPr="002440E5">
        <w:rPr>
          <w:lang w:val="fr-LU"/>
        </w:rPr>
        <w:t>La présente offre est adjugée à prix global révisable.</w:t>
      </w:r>
    </w:p>
    <w:p w14:paraId="45C299F6" w14:textId="77777777" w:rsidR="0096539E"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95755E">
        <w:rPr>
          <w:color w:val="30373D" w:themeColor="text1"/>
          <w:lang w:val="fr-FR"/>
        </w:rPr>
        <w:tab/>
      </w:r>
      <w:r w:rsidR="0096539E" w:rsidRPr="002440E5">
        <w:rPr>
          <w:lang w:val="fr-LU"/>
        </w:rPr>
        <w:t>La présente offre est adjugée à prix global non révisable.</w:t>
      </w:r>
    </w:p>
    <w:p w14:paraId="45C299F7" w14:textId="77777777" w:rsidR="0096539E" w:rsidRPr="002440E5" w:rsidRDefault="0096539E" w:rsidP="00CE370B">
      <w:pPr>
        <w:pStyle w:val="crtibdoc07DOC-H3"/>
        <w:numPr>
          <w:ilvl w:val="2"/>
          <w:numId w:val="2"/>
        </w:numPr>
      </w:pPr>
      <w:bookmarkStart w:id="35" w:name="_Toc159399764"/>
      <w:r w:rsidRPr="002440E5">
        <w:t>Délai pour signaler les erreurs et demandes de renseignement</w:t>
      </w:r>
      <w:bookmarkEnd w:id="35"/>
      <w:r w:rsidRPr="002440E5">
        <w:t xml:space="preserve"> </w:t>
      </w:r>
    </w:p>
    <w:p w14:paraId="45C299F8" w14:textId="32C74446" w:rsidR="0096539E" w:rsidRPr="002440E5" w:rsidRDefault="00BF699A"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95755E" w:rsidRPr="004C6D8B">
        <w:rPr>
          <w:color w:val="30373D" w:themeColor="text1"/>
          <w:lang w:val="fr-FR"/>
        </w:rPr>
        <w:tab/>
      </w:r>
      <w:r w:rsidR="0096539E" w:rsidRPr="002440E5">
        <w:rPr>
          <w:lang w:val="fr-LU"/>
        </w:rPr>
        <w:t>au moins 7 jours avant l'ouverture de la soumission (sous peine d’irrecevabilité - (RGD, art. 39)</w:t>
      </w:r>
    </w:p>
    <w:p w14:paraId="45C299F9" w14:textId="77777777" w:rsidR="0096539E"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4C6D8B">
        <w:rPr>
          <w:color w:val="30373D" w:themeColor="text1"/>
          <w:lang w:val="fr-FR"/>
        </w:rPr>
        <w:tab/>
      </w:r>
      <w:r w:rsidR="0096539E" w:rsidRPr="002440E5">
        <w:rPr>
          <w:lang w:val="fr-LU"/>
        </w:rPr>
        <w:t>un délai supérieur à 7 jours est fixé par les clauses particulières (RGD, art. 39, in fine)</w:t>
      </w:r>
    </w:p>
    <w:p w14:paraId="45C299FA" w14:textId="77777777" w:rsidR="00326C0D" w:rsidRPr="002440E5" w:rsidRDefault="0096539E" w:rsidP="00326C0D">
      <w:pPr>
        <w:pStyle w:val="crtibdoc07DOC-H3text"/>
        <w:numPr>
          <w:ilvl w:val="4"/>
          <w:numId w:val="2"/>
        </w:numPr>
      </w:pPr>
      <w:r w:rsidRPr="002440E5">
        <w:lastRenderedPageBreak/>
        <w:t>Le soumissionnaire doit adresser toute demande de renseignements concernant l’objet de la soumission au pouvoir adjudicateur dans la même forme et dans le même délai que repris ci-avant (RGD, art. 40).</w:t>
      </w:r>
    </w:p>
    <w:p w14:paraId="3CE4B3F1" w14:textId="77777777" w:rsidR="00DB5135" w:rsidRDefault="0096539E" w:rsidP="00326C0D">
      <w:pPr>
        <w:pStyle w:val="crtibdoc07DOC-H3text"/>
        <w:numPr>
          <w:ilvl w:val="4"/>
          <w:numId w:val="2"/>
        </w:numPr>
      </w:pPr>
      <w:r w:rsidRPr="002440E5">
        <w:t xml:space="preserve">Les réponses seront envoyées </w:t>
      </w:r>
    </w:p>
    <w:p w14:paraId="6663892E" w14:textId="1F99B9C9" w:rsidR="00DB5135" w:rsidRPr="00DB5135" w:rsidRDefault="00BF699A" w:rsidP="00BF699A">
      <w:pPr>
        <w:pStyle w:val="crtibdoc07DOC-Normal-Checkbox"/>
        <w:numPr>
          <w:ilvl w:val="0"/>
          <w:numId w:val="0"/>
        </w:numPr>
        <w:ind w:left="567"/>
        <w:rPr>
          <w:lang w:val="fr-FR"/>
        </w:rPr>
      </w:pPr>
      <w:r>
        <w:rPr>
          <w:color w:val="30373D" w:themeColor="text1"/>
        </w:rPr>
        <w:fldChar w:fldCharType="begin">
          <w:ffData>
            <w:name w:val=""/>
            <w:enabled/>
            <w:calcOnExit w:val="0"/>
            <w:checkBox>
              <w:sizeAuto/>
              <w:default w:val="1"/>
            </w:checkBox>
          </w:ffData>
        </w:fldChar>
      </w:r>
      <w:r w:rsidRPr="00BF699A">
        <w:rPr>
          <w:color w:val="30373D" w:themeColor="text1"/>
          <w:lang w:val="fr-LU"/>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Pr>
          <w:color w:val="30373D" w:themeColor="text1"/>
          <w:lang w:val="fr-FR"/>
        </w:rPr>
        <w:t xml:space="preserve"> </w:t>
      </w:r>
      <w:r w:rsidR="00DB5135" w:rsidRPr="00DB5135">
        <w:rPr>
          <w:lang w:val="fr-FR"/>
        </w:rPr>
        <w:t>par l’intermédiaire du portail des marchés publics</w:t>
      </w:r>
    </w:p>
    <w:p w14:paraId="77F29969" w14:textId="77777777" w:rsidR="00BF699A" w:rsidRDefault="00BF699A" w:rsidP="00BF699A">
      <w:pPr>
        <w:pStyle w:val="crtibdoc07DOC-Normal-Checkbox"/>
        <w:numPr>
          <w:ilvl w:val="0"/>
          <w:numId w:val="0"/>
        </w:numPr>
        <w:ind w:left="567"/>
        <w:rPr>
          <w:lang w:val="fr-FR"/>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Pr>
          <w:color w:val="30373D" w:themeColor="text1"/>
          <w:lang w:val="fr-FR"/>
        </w:rPr>
        <w:t xml:space="preserve"> </w:t>
      </w:r>
      <w:r w:rsidR="0096539E" w:rsidRPr="00DB5135">
        <w:rPr>
          <w:lang w:val="fr-FR"/>
        </w:rPr>
        <w:t xml:space="preserve">par lettre recommandée à tous les soumissionnaires ayant retiré le dossier </w:t>
      </w:r>
    </w:p>
    <w:p w14:paraId="08330D88" w14:textId="39A13171" w:rsidR="00DB5135" w:rsidRPr="00BF699A" w:rsidRDefault="0096539E" w:rsidP="00BF699A">
      <w:pPr>
        <w:pStyle w:val="crtibdoc07DOC-Normal-Checkbox"/>
        <w:numPr>
          <w:ilvl w:val="0"/>
          <w:numId w:val="0"/>
        </w:numPr>
        <w:ind w:left="882"/>
        <w:rPr>
          <w:lang w:val="fr-LU"/>
        </w:rPr>
      </w:pPr>
      <w:r w:rsidRPr="00DB5135">
        <w:rPr>
          <w:lang w:val="fr-FR"/>
        </w:rPr>
        <w:t xml:space="preserve">de soumission, au plus tard 3 jours ouvrables avant l'ouverture de la soumission (RGD, art. 46 (3)), respectivement dans les délais prévus aux articles 163 / 221 (3). </w:t>
      </w:r>
      <w:r w:rsidRPr="00BF699A">
        <w:rPr>
          <w:lang w:val="fr-LU"/>
        </w:rPr>
        <w:t xml:space="preserve">Compte à cet effet la date </w:t>
      </w:r>
    </w:p>
    <w:p w14:paraId="1CA4D773" w14:textId="4F8A8A6F" w:rsidR="00DB5135" w:rsidRPr="00DB5135" w:rsidRDefault="00BF699A" w:rsidP="00BF699A">
      <w:pPr>
        <w:pStyle w:val="crtibdoc07DOC-Normal-Checkbox"/>
        <w:numPr>
          <w:ilvl w:val="0"/>
          <w:numId w:val="0"/>
        </w:numPr>
        <w:ind w:left="567"/>
        <w:rPr>
          <w:lang w:val="fr-FR"/>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Pr>
          <w:color w:val="30373D" w:themeColor="text1"/>
          <w:lang w:val="fr-FR"/>
        </w:rPr>
        <w:t xml:space="preserve"> </w:t>
      </w:r>
      <w:r w:rsidR="00DB5135" w:rsidRPr="00DB5135">
        <w:rPr>
          <w:lang w:val="fr-FR"/>
        </w:rPr>
        <w:t>du dépô</w:t>
      </w:r>
      <w:r w:rsidR="00315F8B">
        <w:rPr>
          <w:lang w:val="fr-FR"/>
        </w:rPr>
        <w:t>t de renseignements sur le port</w:t>
      </w:r>
      <w:r w:rsidR="00DB5135" w:rsidRPr="00DB5135">
        <w:rPr>
          <w:lang w:val="fr-FR"/>
        </w:rPr>
        <w:t>ail des marchés publics</w:t>
      </w:r>
    </w:p>
    <w:p w14:paraId="45C299FB" w14:textId="67D4DDE4" w:rsidR="0096539E" w:rsidRPr="00DB5135" w:rsidRDefault="00BF699A" w:rsidP="00BF699A">
      <w:pPr>
        <w:pStyle w:val="crtibdoc07DOC-Normal-Checkbox"/>
        <w:numPr>
          <w:ilvl w:val="0"/>
          <w:numId w:val="0"/>
        </w:numPr>
        <w:ind w:left="567"/>
        <w:rPr>
          <w:lang w:val="fr-FR"/>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Pr>
          <w:color w:val="30373D" w:themeColor="text1"/>
          <w:lang w:val="fr-FR"/>
        </w:rPr>
        <w:t xml:space="preserve"> </w:t>
      </w:r>
      <w:r w:rsidR="0096539E" w:rsidRPr="00DB5135">
        <w:rPr>
          <w:lang w:val="fr-FR"/>
        </w:rPr>
        <w:t xml:space="preserve">du dépôt de la lettre recommandée à la poste. </w:t>
      </w:r>
    </w:p>
    <w:p w14:paraId="45C299FC" w14:textId="77777777" w:rsidR="0096539E" w:rsidRPr="002440E5" w:rsidRDefault="0096539E" w:rsidP="00CE370B">
      <w:pPr>
        <w:pStyle w:val="crtibdoc07DOC-H3"/>
        <w:numPr>
          <w:ilvl w:val="2"/>
          <w:numId w:val="2"/>
        </w:numPr>
      </w:pPr>
      <w:bookmarkStart w:id="36" w:name="_Toc159399765"/>
      <w:r w:rsidRPr="002440E5">
        <w:t>Variantes et solutions techniques alternatives</w:t>
      </w:r>
      <w:bookmarkEnd w:id="36"/>
    </w:p>
    <w:p w14:paraId="45C299FD" w14:textId="27AFDE9A" w:rsidR="0096539E" w:rsidRPr="002440E5" w:rsidRDefault="001A3888"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95755E" w:rsidRPr="004C6D8B">
        <w:rPr>
          <w:color w:val="30373D" w:themeColor="text1"/>
          <w:lang w:val="fr-FR"/>
        </w:rPr>
        <w:tab/>
      </w:r>
      <w:r w:rsidR="0096539E" w:rsidRPr="002440E5">
        <w:rPr>
          <w:lang w:val="fr-LU"/>
        </w:rPr>
        <w:t>Le pouvoir adjudicateur n’envisage ni de variante ni de solution technique alternative.</w:t>
      </w:r>
    </w:p>
    <w:p w14:paraId="45C299FE" w14:textId="77777777" w:rsidR="0096539E"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4C6D8B">
        <w:rPr>
          <w:color w:val="30373D" w:themeColor="text1"/>
          <w:lang w:val="fr-FR"/>
        </w:rPr>
        <w:tab/>
      </w:r>
      <w:r w:rsidR="0096539E" w:rsidRPr="002440E5">
        <w:rPr>
          <w:lang w:val="fr-LU"/>
        </w:rPr>
        <w:t xml:space="preserve">Le pouvoir adjudicateur envisage différentes possibilités d'exécution pour une ou plusieurs positions du bordereau. Les détails y relatifs sont précisés aux clauses contractuelles particulières. </w:t>
      </w:r>
    </w:p>
    <w:p w14:paraId="45C299FF" w14:textId="77777777" w:rsidR="0096539E"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4C6D8B">
        <w:rPr>
          <w:color w:val="30373D" w:themeColor="text1"/>
          <w:lang w:val="fr-FR"/>
        </w:rPr>
        <w:tab/>
      </w:r>
      <w:r w:rsidR="0096539E" w:rsidRPr="002440E5">
        <w:rPr>
          <w:lang w:val="fr-LU"/>
        </w:rPr>
        <w:t>Le pouvoir adjudicateur prévoit la possibilité d'admettre des solutions techniques alternatives. Les critères de ces solutions, ainsi que le résultat souhaité de la prestation sont définis aux clauses contractuelles particulières.</w:t>
      </w:r>
    </w:p>
    <w:p w14:paraId="45C29A00" w14:textId="77777777" w:rsidR="0096539E" w:rsidRPr="002440E5" w:rsidRDefault="0096539E" w:rsidP="0096539E">
      <w:pPr>
        <w:pStyle w:val="crtibdoc07DOC-Normal-Checkbox"/>
        <w:numPr>
          <w:ilvl w:val="5"/>
          <w:numId w:val="2"/>
        </w:numPr>
        <w:rPr>
          <w:lang w:val="fr-LU"/>
        </w:rPr>
      </w:pPr>
      <w:r w:rsidRPr="002440E5">
        <w:rPr>
          <w:lang w:val="fr-LU"/>
        </w:rPr>
        <w:t>Les dispositions particulières relatives aux variantes et solutions techniques alternatives sont reprises aux clauses contractuelles particulières. Si des variantes et des solutions techniques alternatives sont sollicitées par le pouvoir adjudicateur, le bordereau de soumission prévoit des prix totaux et des prix unitaires y relatifs.</w:t>
      </w:r>
    </w:p>
    <w:p w14:paraId="45C29A01" w14:textId="291CFBBE" w:rsidR="00931FA6" w:rsidRDefault="00931FA6" w:rsidP="00CE370B">
      <w:pPr>
        <w:pStyle w:val="crtibdoc07DOC-H3"/>
        <w:numPr>
          <w:ilvl w:val="2"/>
          <w:numId w:val="2"/>
        </w:numPr>
      </w:pPr>
      <w:bookmarkStart w:id="37" w:name="_Toc159399766"/>
      <w:r w:rsidRPr="002440E5">
        <w:t>Pénalités</w:t>
      </w:r>
      <w:bookmarkEnd w:id="37"/>
    </w:p>
    <w:p w14:paraId="57F274F9" w14:textId="77777777" w:rsidR="006A466A" w:rsidRPr="002440E5" w:rsidRDefault="006A466A" w:rsidP="006A466A">
      <w:pPr>
        <w:pStyle w:val="crtibdoc07DOC-H3"/>
        <w:numPr>
          <w:ilvl w:val="0"/>
          <w:numId w:val="0"/>
        </w:numPr>
      </w:pPr>
    </w:p>
    <w:p w14:paraId="45C29A02" w14:textId="77777777" w:rsidR="00931FA6"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4C6D8B">
        <w:rPr>
          <w:color w:val="30373D" w:themeColor="text1"/>
          <w:lang w:val="fr-FR"/>
        </w:rPr>
        <w:tab/>
      </w:r>
      <w:r w:rsidR="00931FA6" w:rsidRPr="002440E5">
        <w:rPr>
          <w:lang w:val="fr-LU"/>
        </w:rPr>
        <w:t>Pour cette soumission, aucune pénalité pour retard d'exécution des travaux n'est prévue.</w:t>
      </w:r>
    </w:p>
    <w:p w14:paraId="45C29A03" w14:textId="77777777" w:rsidR="00F9699A" w:rsidRPr="002440E5" w:rsidRDefault="00F9699A" w:rsidP="00F9699A">
      <w:pPr>
        <w:pStyle w:val="crtibdoc07DOC-Normal-Checkbox"/>
        <w:numPr>
          <w:ilvl w:val="0"/>
          <w:numId w:val="0"/>
        </w:numPr>
        <w:ind w:left="851"/>
        <w:rPr>
          <w:lang w:val="fr-LU"/>
        </w:rPr>
      </w:pPr>
    </w:p>
    <w:p w14:paraId="45C29A05" w14:textId="1B041F55" w:rsidR="00F9699A" w:rsidRDefault="001A3888" w:rsidP="006A466A">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95755E" w:rsidRPr="004C6D8B">
        <w:rPr>
          <w:color w:val="30373D" w:themeColor="text1"/>
          <w:lang w:val="fr-FR"/>
        </w:rPr>
        <w:tab/>
      </w:r>
      <w:r w:rsidR="00931FA6" w:rsidRPr="002440E5">
        <w:rPr>
          <w:lang w:val="fr-LU"/>
        </w:rPr>
        <w:t>Pour cette soumission, des pénalités sont prévues et spécifiées ci-après</w:t>
      </w:r>
      <w:r w:rsidR="003D7B84" w:rsidRPr="002440E5">
        <w:rPr>
          <w:lang w:val="fr-LU"/>
        </w:rPr>
        <w:t> :</w:t>
      </w:r>
      <w:r w:rsidR="00931FA6" w:rsidRPr="002440E5">
        <w:rPr>
          <w:lang w:val="fr-LU"/>
        </w:rPr>
        <w:br/>
        <w:t xml:space="preserve">En cas de retard dûment constaté par rapport aux délais du contrat, une peine conventionnelle sera déduite sur l'avoir de l'opérateur économique. Les peines conventionnelles pour les retards ainsi constatés sont exigibles à partir de la date du dépôt de la lettre recommandée comportant mise en demeure du pouvoir adjudicateur à la poste et seront dues jusqu'à la date de réception définitive des travaux concernés. La pénalité journalière est fixée à l'aide d'une des deux formules suivantes au choix. </w:t>
      </w:r>
    </w:p>
    <w:p w14:paraId="45C29A06" w14:textId="30B8D709" w:rsidR="00931FA6" w:rsidRPr="002440E5" w:rsidRDefault="00931FA6" w:rsidP="00F9699A">
      <w:pPr>
        <w:pStyle w:val="crtibdoc07DOC-Normal-Checkbox"/>
        <w:numPr>
          <w:ilvl w:val="0"/>
          <w:numId w:val="0"/>
        </w:numPr>
        <w:ind w:left="851"/>
        <w:rPr>
          <w:lang w:val="fr-LU"/>
        </w:rPr>
      </w:pPr>
      <w:r w:rsidRPr="002440E5">
        <w:rPr>
          <w:lang w:val="fr-LU"/>
        </w:rPr>
        <w:t>Les pénalités sont limitées à 20% du total de l’offre et sont déduites de la facture définitive.</w:t>
      </w:r>
    </w:p>
    <w:p w14:paraId="45C29A07" w14:textId="2C42ABDE" w:rsidR="003D7B84" w:rsidRPr="002440E5" w:rsidRDefault="001A3888" w:rsidP="0095755E">
      <w:pPr>
        <w:pStyle w:val="crtibdoc07DOC-Normal-Checkbox"/>
        <w:keepNext/>
        <w:keepLines/>
        <w:numPr>
          <w:ilvl w:val="0"/>
          <w:numId w:val="0"/>
        </w:numPr>
        <w:ind w:left="851" w:hanging="284"/>
        <w:rPr>
          <w:lang w:val="fr-LU"/>
        </w:rPr>
      </w:pPr>
      <w:r>
        <w:rPr>
          <w:color w:val="30373D" w:themeColor="text1"/>
        </w:rPr>
        <w:lastRenderedPageBreak/>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95755E" w:rsidRPr="004C6D8B">
        <w:rPr>
          <w:color w:val="30373D" w:themeColor="text1"/>
          <w:lang w:val="fr-FR"/>
        </w:rPr>
        <w:tab/>
      </w:r>
      <w:r w:rsidR="00931FA6" w:rsidRPr="002440E5">
        <w:rPr>
          <w:lang w:val="fr-LU"/>
        </w:rPr>
        <w:t>1</w:t>
      </w:r>
      <w:r w:rsidR="00931FA6" w:rsidRPr="002440E5">
        <w:rPr>
          <w:vertAlign w:val="superscript"/>
          <w:lang w:val="fr-LU"/>
        </w:rPr>
        <w:t>ère</w:t>
      </w:r>
      <w:r w:rsidR="00931FA6" w:rsidRPr="002440E5">
        <w:rPr>
          <w:lang w:val="fr-LU"/>
        </w:rPr>
        <w:t xml:space="preserve"> formule :</w:t>
      </w:r>
    </w:p>
    <w:p w14:paraId="45C29A08" w14:textId="77777777" w:rsidR="00931FA6" w:rsidRPr="002440E5" w:rsidRDefault="00931FA6" w:rsidP="003D7B84">
      <w:pPr>
        <w:pStyle w:val="crtibdoc07DOC-Normal-Checkbox"/>
        <w:keepLines/>
        <w:numPr>
          <w:ilvl w:val="0"/>
          <w:numId w:val="0"/>
        </w:numPr>
        <w:ind w:left="851"/>
        <w:rPr>
          <w:lang w:val="fr-LU"/>
        </w:rPr>
      </w:pPr>
      <w:r w:rsidRPr="002440E5">
        <w:rPr>
          <w:lang w:val="fr-LU"/>
        </w:rPr>
        <w:tab/>
      </w:r>
      <w:r w:rsidR="006A6288" w:rsidRPr="002440E5">
        <w:rPr>
          <w:lang w:val="fr-LU"/>
        </w:rPr>
        <w:t xml:space="preserve"> </w:t>
      </w:r>
      <m:oMath>
        <m:r>
          <w:rPr>
            <w:rFonts w:ascii="Cambria Math" w:hAnsi="Cambria Math"/>
            <w:lang w:val="fr-LU"/>
          </w:rPr>
          <m:t xml:space="preserve">P=0,15* </m:t>
        </m:r>
        <m:f>
          <m:fPr>
            <m:ctrlPr>
              <w:rPr>
                <w:rFonts w:ascii="Cambria Math" w:hAnsi="Cambria Math"/>
                <w:i/>
                <w:lang w:val="fr-LU"/>
              </w:rPr>
            </m:ctrlPr>
          </m:fPr>
          <m:num>
            <m:r>
              <w:rPr>
                <w:rFonts w:ascii="Cambria Math" w:hAnsi="Cambria Math"/>
                <w:lang w:val="fr-LU"/>
              </w:rPr>
              <m:t xml:space="preserve">M *  </m:t>
            </m:r>
            <m:sSup>
              <m:sSupPr>
                <m:ctrlPr>
                  <w:rPr>
                    <w:rFonts w:ascii="Cambria Math" w:hAnsi="Cambria Math"/>
                    <w:i/>
                    <w:lang w:val="fr-LU"/>
                  </w:rPr>
                </m:ctrlPr>
              </m:sSupPr>
              <m:e>
                <m:r>
                  <w:rPr>
                    <w:rFonts w:ascii="Cambria Math" w:hAnsi="Cambria Math"/>
                    <w:lang w:val="fr-LU"/>
                  </w:rPr>
                  <m:t>n</m:t>
                </m:r>
              </m:e>
              <m:sup>
                <m:r>
                  <w:rPr>
                    <w:rFonts w:ascii="Cambria Math" w:hAnsi="Cambria Math"/>
                    <w:lang w:val="fr-LU"/>
                  </w:rPr>
                  <m:t>2</m:t>
                </m:r>
              </m:sup>
            </m:sSup>
          </m:num>
          <m:den>
            <m:sSup>
              <m:sSupPr>
                <m:ctrlPr>
                  <w:rPr>
                    <w:rFonts w:ascii="Cambria Math" w:hAnsi="Cambria Math"/>
                    <w:i/>
                    <w:lang w:val="fr-LU"/>
                  </w:rPr>
                </m:ctrlPr>
              </m:sSupPr>
              <m:e>
                <m:r>
                  <w:rPr>
                    <w:rFonts w:ascii="Cambria Math" w:hAnsi="Cambria Math"/>
                    <w:lang w:val="fr-LU"/>
                  </w:rPr>
                  <m:t>N</m:t>
                </m:r>
              </m:e>
              <m:sup>
                <m:r>
                  <w:rPr>
                    <w:rFonts w:ascii="Cambria Math" w:hAnsi="Cambria Math"/>
                    <w:lang w:val="fr-LU"/>
                  </w:rPr>
                  <m:t>2</m:t>
                </m:r>
              </m:sup>
            </m:sSup>
          </m:den>
        </m:f>
      </m:oMath>
      <w:r w:rsidRPr="002440E5">
        <w:rPr>
          <w:lang w:val="fr-LU"/>
        </w:rPr>
        <w:br/>
      </w:r>
      <m:oMath>
        <m:r>
          <w:rPr>
            <w:rFonts w:ascii="Cambria Math" w:hAnsi="Cambria Math"/>
            <w:lang w:val="fr-LU"/>
          </w:rPr>
          <m:t>P</m:t>
        </m:r>
      </m:oMath>
      <w:r w:rsidR="003D7B84" w:rsidRPr="002440E5">
        <w:rPr>
          <w:lang w:val="fr-LU"/>
        </w:rPr>
        <w:tab/>
        <w:t xml:space="preserve">: </w:t>
      </w:r>
      <w:r w:rsidRPr="002440E5">
        <w:rPr>
          <w:lang w:val="fr-LU"/>
        </w:rPr>
        <w:t xml:space="preserve">montant de l'amende à appliquer pour un retard de n jours </w:t>
      </w:r>
      <w:r w:rsidRPr="002440E5">
        <w:rPr>
          <w:lang w:val="fr-LU"/>
        </w:rPr>
        <w:br/>
      </w:r>
      <m:oMath>
        <m:r>
          <w:rPr>
            <w:rFonts w:ascii="Cambria Math" w:hAnsi="Cambria Math"/>
            <w:lang w:val="fr-LU"/>
          </w:rPr>
          <m:t>M</m:t>
        </m:r>
      </m:oMath>
      <w:r w:rsidR="003D7B84" w:rsidRPr="002440E5">
        <w:rPr>
          <w:lang w:val="fr-LU"/>
        </w:rPr>
        <w:tab/>
        <w:t xml:space="preserve">: </w:t>
      </w:r>
      <w:r w:rsidRPr="002440E5">
        <w:rPr>
          <w:lang w:val="fr-LU"/>
        </w:rPr>
        <w:t>montant initial du contrat (hors TVA)</w:t>
      </w:r>
      <w:r w:rsidRPr="002440E5">
        <w:rPr>
          <w:lang w:val="fr-LU"/>
        </w:rPr>
        <w:br/>
      </w:r>
      <m:oMath>
        <m:r>
          <w:rPr>
            <w:rFonts w:ascii="Cambria Math" w:hAnsi="Cambria Math"/>
            <w:lang w:val="fr-LU"/>
          </w:rPr>
          <m:t>N</m:t>
        </m:r>
      </m:oMath>
      <w:r w:rsidR="003D7B84" w:rsidRPr="002440E5">
        <w:rPr>
          <w:lang w:val="fr-LU"/>
        </w:rPr>
        <w:tab/>
        <w:t xml:space="preserve">: </w:t>
      </w:r>
      <w:r w:rsidRPr="002440E5">
        <w:rPr>
          <w:lang w:val="fr-LU"/>
        </w:rPr>
        <w:t xml:space="preserve">nombre de jours ouvrables prévus au contrat pour </w:t>
      </w:r>
      <w:r w:rsidR="00F55542" w:rsidRPr="002440E5">
        <w:rPr>
          <w:lang w:val="fr-LU"/>
        </w:rPr>
        <w:br/>
        <w:t xml:space="preserve"> </w:t>
      </w:r>
      <w:r w:rsidR="00F55542" w:rsidRPr="002440E5">
        <w:rPr>
          <w:lang w:val="fr-LU"/>
        </w:rPr>
        <w:tab/>
      </w:r>
      <w:r w:rsidR="006A6288" w:rsidRPr="002440E5">
        <w:rPr>
          <w:lang w:val="fr-LU"/>
        </w:rPr>
        <w:t xml:space="preserve">  </w:t>
      </w:r>
      <w:r w:rsidRPr="002440E5">
        <w:rPr>
          <w:lang w:val="fr-LU"/>
        </w:rPr>
        <w:t>l'exécution de l'entreprise</w:t>
      </w:r>
      <w:r w:rsidRPr="002440E5">
        <w:rPr>
          <w:lang w:val="fr-LU"/>
        </w:rPr>
        <w:br/>
      </w:r>
      <m:oMath>
        <m:r>
          <w:rPr>
            <w:rFonts w:ascii="Cambria Math" w:hAnsi="Cambria Math"/>
            <w:lang w:val="fr-LU"/>
          </w:rPr>
          <m:t>n</m:t>
        </m:r>
      </m:oMath>
      <w:r w:rsidR="003D7B84" w:rsidRPr="002440E5">
        <w:rPr>
          <w:lang w:val="fr-LU"/>
        </w:rPr>
        <w:tab/>
        <w:t>:</w:t>
      </w:r>
      <w:r w:rsidRPr="002440E5">
        <w:rPr>
          <w:lang w:val="fr-LU"/>
        </w:rPr>
        <w:t xml:space="preserve"> nombre de jours ouvrables de retard</w:t>
      </w:r>
      <w:r w:rsidR="003D7B84" w:rsidRPr="002440E5">
        <w:rPr>
          <w:lang w:val="fr-LU"/>
        </w:rPr>
        <w:br/>
      </w:r>
    </w:p>
    <w:p w14:paraId="45C29A09" w14:textId="77777777" w:rsidR="00931FA6"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95755E">
        <w:rPr>
          <w:color w:val="30373D" w:themeColor="text1"/>
          <w:lang w:val="fr-FR"/>
        </w:rPr>
        <w:tab/>
      </w:r>
      <w:r w:rsidR="00931FA6" w:rsidRPr="002440E5">
        <w:rPr>
          <w:lang w:val="fr-LU"/>
        </w:rPr>
        <w:t>2</w:t>
      </w:r>
      <w:r w:rsidR="00931FA6" w:rsidRPr="002440E5">
        <w:rPr>
          <w:vertAlign w:val="superscript"/>
          <w:lang w:val="fr-LU"/>
        </w:rPr>
        <w:t>ème</w:t>
      </w:r>
      <w:r w:rsidR="00931FA6" w:rsidRPr="002440E5">
        <w:rPr>
          <w:lang w:val="fr-LU"/>
        </w:rPr>
        <w:t xml:space="preserve"> formule :</w:t>
      </w:r>
      <w:r w:rsidR="00931FA6" w:rsidRPr="002440E5">
        <w:rPr>
          <w:lang w:val="fr-LU"/>
        </w:rPr>
        <w:br/>
        <w:t>Pénalité forfaita</w:t>
      </w:r>
      <w:r w:rsidR="003D7B84" w:rsidRPr="002440E5">
        <w:rPr>
          <w:lang w:val="fr-LU"/>
        </w:rPr>
        <w:t>i</w:t>
      </w:r>
      <w:r w:rsidR="00931FA6" w:rsidRPr="002440E5">
        <w:rPr>
          <w:lang w:val="fr-LU"/>
        </w:rPr>
        <w:t>re de ……………………………… € par jour ouvrable de retard</w:t>
      </w:r>
    </w:p>
    <w:p w14:paraId="45C29A0A" w14:textId="77777777" w:rsidR="00931FA6" w:rsidRPr="002440E5" w:rsidRDefault="00931FA6" w:rsidP="00931FA6">
      <w:pPr>
        <w:pStyle w:val="crtibdoc07DOC-Normal"/>
        <w:numPr>
          <w:ilvl w:val="5"/>
          <w:numId w:val="2"/>
        </w:numPr>
        <w:rPr>
          <w:lang w:val="fr-LU"/>
        </w:rPr>
      </w:pPr>
      <w:r w:rsidRPr="002440E5">
        <w:rPr>
          <w:lang w:val="fr-LU"/>
        </w:rPr>
        <w:t>Les dispositions particulières relatives aux pénalités sont reprises aux clauses contractuelles particulières.</w:t>
      </w:r>
    </w:p>
    <w:p w14:paraId="45C29A0B" w14:textId="77777777" w:rsidR="00931FA6" w:rsidRPr="002440E5" w:rsidRDefault="00931FA6" w:rsidP="00CE370B">
      <w:pPr>
        <w:pStyle w:val="crtibdoc07DOC-H3"/>
        <w:numPr>
          <w:ilvl w:val="2"/>
          <w:numId w:val="2"/>
        </w:numPr>
      </w:pPr>
      <w:bookmarkStart w:id="38" w:name="_Toc159399767"/>
      <w:r w:rsidRPr="002440E5">
        <w:t>Primes</w:t>
      </w:r>
      <w:bookmarkEnd w:id="38"/>
    </w:p>
    <w:p w14:paraId="45C29A0C" w14:textId="6A4542C3" w:rsidR="00931FA6" w:rsidRPr="002440E5" w:rsidRDefault="001A3888"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95755E" w:rsidRPr="004C6D8B">
        <w:rPr>
          <w:color w:val="30373D" w:themeColor="text1"/>
          <w:lang w:val="fr-FR"/>
        </w:rPr>
        <w:tab/>
      </w:r>
      <w:r w:rsidR="00931FA6" w:rsidRPr="002440E5">
        <w:rPr>
          <w:lang w:val="fr-LU"/>
        </w:rPr>
        <w:t>Pour cette soumission, aucune prime pour l'achèvement des travaux avant terme n'est prévue.</w:t>
      </w:r>
    </w:p>
    <w:p w14:paraId="45C29A0D" w14:textId="77777777" w:rsidR="00931FA6"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4C6D8B">
        <w:rPr>
          <w:color w:val="30373D" w:themeColor="text1"/>
          <w:lang w:val="fr-FR"/>
        </w:rPr>
        <w:tab/>
      </w:r>
      <w:r w:rsidR="00931FA6" w:rsidRPr="002440E5">
        <w:rPr>
          <w:lang w:val="fr-LU"/>
        </w:rPr>
        <w:t>Pour cette soumission, une prime pour l’achèvement des travaux avant terme est prévue.</w:t>
      </w:r>
      <w:r w:rsidR="00931FA6" w:rsidRPr="002440E5">
        <w:rPr>
          <w:lang w:val="fr-LU"/>
        </w:rPr>
        <w:br/>
        <w:t>Cette prime est fixée à ……………………..… € par jour ouvrable avant terme.</w:t>
      </w:r>
    </w:p>
    <w:p w14:paraId="45C29A0E" w14:textId="77777777" w:rsidR="00931FA6" w:rsidRPr="002440E5" w:rsidRDefault="00931FA6" w:rsidP="00931FA6">
      <w:pPr>
        <w:pStyle w:val="crtibdoc07DOC-Normal"/>
        <w:numPr>
          <w:ilvl w:val="5"/>
          <w:numId w:val="2"/>
        </w:numPr>
        <w:rPr>
          <w:lang w:val="fr-LU"/>
        </w:rPr>
      </w:pPr>
      <w:r w:rsidRPr="002440E5">
        <w:rPr>
          <w:lang w:val="fr-LU"/>
        </w:rPr>
        <w:t>Les dispositions particulières relatives aux primes sont reprises aux clauses contractuelles particulières.</w:t>
      </w:r>
    </w:p>
    <w:p w14:paraId="45C29A0F" w14:textId="77777777" w:rsidR="00931FA6" w:rsidRPr="002440E5" w:rsidRDefault="00931FA6" w:rsidP="00CE370B">
      <w:pPr>
        <w:pStyle w:val="crtibdoc07DOC-H3"/>
        <w:numPr>
          <w:ilvl w:val="2"/>
          <w:numId w:val="2"/>
        </w:numPr>
      </w:pPr>
      <w:bookmarkStart w:id="39" w:name="_Toc159399768"/>
      <w:r w:rsidRPr="002440E5">
        <w:t>Assurances</w:t>
      </w:r>
      <w:bookmarkEnd w:id="39"/>
    </w:p>
    <w:p w14:paraId="45C29A10" w14:textId="77777777" w:rsidR="00931FA6" w:rsidRPr="002440E5" w:rsidRDefault="00931FA6" w:rsidP="00CE370B">
      <w:pPr>
        <w:pStyle w:val="crtibdoc07DOC-H4text"/>
        <w:numPr>
          <w:ilvl w:val="7"/>
          <w:numId w:val="2"/>
        </w:numPr>
      </w:pPr>
      <w:r w:rsidRPr="002440E5">
        <w:t>Assurance responsabilité civile</w:t>
      </w:r>
    </w:p>
    <w:p w14:paraId="45C29A11" w14:textId="77777777" w:rsidR="00931FA6"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4C6D8B">
        <w:rPr>
          <w:color w:val="30373D" w:themeColor="text1"/>
          <w:lang w:val="fr-FR"/>
        </w:rPr>
        <w:tab/>
      </w:r>
      <w:r w:rsidR="00931FA6" w:rsidRPr="002440E5">
        <w:rPr>
          <w:lang w:val="fr-LU"/>
        </w:rPr>
        <w:t>La remise du certificat de police d'assurance couvrant les responsabilités professionnelles de l'opérateur économique n'est pas exigée.</w:t>
      </w:r>
    </w:p>
    <w:p w14:paraId="45C29A12" w14:textId="16BA74C2" w:rsidR="00931FA6" w:rsidRPr="002440E5" w:rsidRDefault="001A3888"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95755E" w:rsidRPr="004C6D8B">
        <w:rPr>
          <w:color w:val="30373D" w:themeColor="text1"/>
          <w:lang w:val="fr-FR"/>
        </w:rPr>
        <w:tab/>
      </w:r>
      <w:r w:rsidR="00931FA6" w:rsidRPr="002440E5">
        <w:rPr>
          <w:lang w:val="fr-LU"/>
        </w:rPr>
        <w:t>Un certificat de police d'assurance couvrant les responsabilités professionnelles de l'opérateur économique est exigé et doit être établi soit par une compagnie d’assurances agréée au Grand-Duché de Luxembourg, soit par une compagnie d’assurances établie dans l’Espace Economique Européen, autorisée à opérer au Grand-Duché de Luxembourg en application des de la loi modifiée du 7 décembre 2015sur le secteur des assurances. Les garanties exigées sont les suivantes (les garanties indiquées sont des garanties minimales):</w:t>
      </w:r>
    </w:p>
    <w:p w14:paraId="45C29A13" w14:textId="77777777" w:rsidR="00F9699A" w:rsidRPr="00F9699A" w:rsidRDefault="00F9699A" w:rsidP="00F9699A">
      <w:pPr>
        <w:pStyle w:val="ListeAlpha"/>
        <w:spacing w:before="240" w:after="120"/>
        <w:rPr>
          <w:rFonts w:asciiTheme="minorHAnsi" w:hAnsiTheme="minorHAnsi" w:cstheme="minorHAnsi"/>
          <w:color w:val="30373D" w:themeColor="text1"/>
          <w:sz w:val="22"/>
          <w:szCs w:val="22"/>
        </w:rPr>
      </w:pPr>
      <w:r w:rsidRPr="00F9699A">
        <w:rPr>
          <w:rFonts w:asciiTheme="minorHAnsi" w:hAnsiTheme="minorHAnsi" w:cstheme="minorHAnsi"/>
          <w:color w:val="30373D" w:themeColor="text1"/>
          <w:sz w:val="22"/>
          <w:szCs w:val="22"/>
        </w:rPr>
        <w:t>a) Assurance Responsabilité Civile « Exploitation » et /ou « En cours de travaux »</w:t>
      </w:r>
    </w:p>
    <w:p w14:paraId="45C29A14" w14:textId="77777777" w:rsidR="00F9699A" w:rsidRPr="00F9699A" w:rsidRDefault="00F9699A" w:rsidP="00F9699A">
      <w:pPr>
        <w:pStyle w:val="ListePoint1"/>
        <w:spacing w:before="120"/>
        <w:ind w:left="709" w:hanging="284"/>
        <w:rPr>
          <w:rFonts w:asciiTheme="minorHAnsi" w:hAnsiTheme="minorHAnsi" w:cstheme="minorHAnsi"/>
          <w:color w:val="30373D" w:themeColor="text1"/>
          <w:sz w:val="22"/>
          <w:szCs w:val="22"/>
        </w:rPr>
      </w:pPr>
      <w:r w:rsidRPr="00F9699A">
        <w:rPr>
          <w:rFonts w:asciiTheme="minorHAnsi" w:hAnsiTheme="minorHAnsi" w:cstheme="minorHAnsi"/>
          <w:color w:val="30373D" w:themeColor="text1"/>
          <w:sz w:val="22"/>
          <w:szCs w:val="22"/>
        </w:rPr>
        <w:t>dommages corporels par sinistre:</w:t>
      </w:r>
      <w:r w:rsidRPr="00F9699A">
        <w:rPr>
          <w:rFonts w:asciiTheme="minorHAnsi" w:hAnsiTheme="minorHAnsi" w:cstheme="minorHAnsi"/>
          <w:color w:val="30373D" w:themeColor="text1"/>
          <w:sz w:val="22"/>
          <w:szCs w:val="22"/>
        </w:rPr>
        <w:tab/>
        <w:t xml:space="preserve"> </w:t>
      </w:r>
      <w:r w:rsidRPr="00F9699A">
        <w:rPr>
          <w:rFonts w:asciiTheme="minorHAnsi" w:hAnsiTheme="minorHAnsi" w:cstheme="minorHAnsi"/>
          <w:color w:val="30373D" w:themeColor="text1"/>
          <w:sz w:val="22"/>
          <w:szCs w:val="22"/>
        </w:rPr>
        <w:br/>
      </w:r>
      <w:r w:rsidRPr="00F9699A">
        <w:rPr>
          <w:rFonts w:asciiTheme="minorHAnsi" w:hAnsiTheme="minorHAnsi" w:cstheme="minorHAnsi"/>
          <w:color w:val="30373D" w:themeColor="text1"/>
          <w:sz w:val="22"/>
          <w:szCs w:val="22"/>
        </w:rPr>
        <w:fldChar w:fldCharType="begin">
          <w:ffData>
            <w:name w:val="Check55"/>
            <w:enabled/>
            <w:calcOnExit w:val="0"/>
            <w:checkBox>
              <w:sizeAuto/>
              <w:default w:val="0"/>
            </w:checkBox>
          </w:ffData>
        </w:fldChar>
      </w:r>
      <w:bookmarkStart w:id="40" w:name="Check55"/>
      <w:r w:rsidRPr="00F9699A">
        <w:rPr>
          <w:rFonts w:asciiTheme="minorHAnsi" w:hAnsiTheme="minorHAnsi" w:cstheme="minorHAnsi"/>
          <w:color w:val="30373D" w:themeColor="text1"/>
          <w:sz w:val="22"/>
          <w:szCs w:val="22"/>
        </w:rPr>
        <w:instrText xml:space="preserve"> FORMCHECKBOX </w:instrText>
      </w:r>
      <w:r w:rsidR="009764E1">
        <w:rPr>
          <w:rFonts w:asciiTheme="minorHAnsi" w:hAnsiTheme="minorHAnsi" w:cstheme="minorHAnsi"/>
          <w:color w:val="30373D" w:themeColor="text1"/>
          <w:sz w:val="22"/>
          <w:szCs w:val="22"/>
        </w:rPr>
      </w:r>
      <w:r w:rsidR="009764E1">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bookmarkEnd w:id="40"/>
      <w:r w:rsidRPr="00F9699A">
        <w:rPr>
          <w:rFonts w:asciiTheme="minorHAnsi" w:hAnsiTheme="minorHAnsi" w:cstheme="minorHAnsi"/>
          <w:color w:val="30373D" w:themeColor="text1"/>
          <w:sz w:val="22"/>
          <w:szCs w:val="22"/>
        </w:rPr>
        <w:t xml:space="preserve"> 5,0 Mio €  </w:t>
      </w:r>
      <w:r w:rsidRPr="00F9699A">
        <w:rPr>
          <w:rFonts w:asciiTheme="minorHAnsi" w:hAnsiTheme="minorHAnsi" w:cstheme="minorHAnsi"/>
          <w:color w:val="30373D" w:themeColor="text1"/>
          <w:sz w:val="22"/>
          <w:szCs w:val="22"/>
        </w:rPr>
        <w:fldChar w:fldCharType="begin">
          <w:ffData>
            <w:name w:val=""/>
            <w:enabled/>
            <w:calcOnExit w:val="0"/>
            <w:checkBox>
              <w:sizeAuto/>
              <w:default w:val="1"/>
            </w:checkBox>
          </w:ffData>
        </w:fldChar>
      </w:r>
      <w:r w:rsidRPr="00F9699A">
        <w:rPr>
          <w:rFonts w:asciiTheme="minorHAnsi" w:hAnsiTheme="minorHAnsi" w:cstheme="minorHAnsi"/>
          <w:color w:val="30373D" w:themeColor="text1"/>
          <w:sz w:val="22"/>
          <w:szCs w:val="22"/>
        </w:rPr>
        <w:instrText xml:space="preserve"> FORMCHECKBOX </w:instrText>
      </w:r>
      <w:r w:rsidR="009764E1">
        <w:rPr>
          <w:rFonts w:asciiTheme="minorHAnsi" w:hAnsiTheme="minorHAnsi" w:cstheme="minorHAnsi"/>
          <w:color w:val="30373D" w:themeColor="text1"/>
          <w:sz w:val="22"/>
          <w:szCs w:val="22"/>
        </w:rPr>
      </w:r>
      <w:r w:rsidR="009764E1">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2,5 Mio €  ; franchise maximale: 0,00 €</w:t>
      </w:r>
    </w:p>
    <w:p w14:paraId="45C29A15" w14:textId="77777777" w:rsidR="00F9699A" w:rsidRPr="00F9699A" w:rsidRDefault="00F9699A" w:rsidP="00F9699A">
      <w:pPr>
        <w:pStyle w:val="ListePoint1"/>
        <w:spacing w:before="120"/>
        <w:ind w:left="709" w:hanging="284"/>
        <w:rPr>
          <w:rFonts w:asciiTheme="minorHAnsi" w:hAnsiTheme="minorHAnsi" w:cstheme="minorHAnsi"/>
          <w:color w:val="30373D" w:themeColor="text1"/>
          <w:sz w:val="22"/>
          <w:szCs w:val="22"/>
        </w:rPr>
      </w:pPr>
      <w:r w:rsidRPr="00F9699A">
        <w:rPr>
          <w:rFonts w:asciiTheme="minorHAnsi" w:hAnsiTheme="minorHAnsi" w:cstheme="minorHAnsi"/>
          <w:color w:val="30373D" w:themeColor="text1"/>
          <w:sz w:val="22"/>
          <w:szCs w:val="22"/>
        </w:rPr>
        <w:t>dommages matériels et immatériels consécutifs par sinistre:</w:t>
      </w:r>
      <w:r w:rsidRPr="00F9699A">
        <w:rPr>
          <w:rFonts w:asciiTheme="minorHAnsi" w:hAnsiTheme="minorHAnsi" w:cstheme="minorHAnsi"/>
          <w:color w:val="30373D" w:themeColor="text1"/>
          <w:sz w:val="22"/>
          <w:szCs w:val="22"/>
        </w:rPr>
        <w:tab/>
      </w:r>
      <w:r w:rsidRPr="00F9699A">
        <w:rPr>
          <w:rFonts w:asciiTheme="minorHAnsi" w:hAnsiTheme="minorHAnsi" w:cstheme="minorHAnsi"/>
          <w:color w:val="30373D" w:themeColor="text1"/>
          <w:sz w:val="22"/>
          <w:szCs w:val="22"/>
        </w:rPr>
        <w:br/>
      </w:r>
      <w:r w:rsidRPr="00F9699A">
        <w:rPr>
          <w:rFonts w:asciiTheme="minorHAnsi" w:hAnsiTheme="minorHAnsi" w:cstheme="minorHAnsi"/>
          <w:color w:val="30373D" w:themeColor="text1"/>
          <w:sz w:val="22"/>
          <w:szCs w:val="22"/>
        </w:rPr>
        <w:fldChar w:fldCharType="begin">
          <w:ffData>
            <w:name w:val="Check55"/>
            <w:enabled/>
            <w:calcOnExit w:val="0"/>
            <w:checkBox>
              <w:sizeAuto/>
              <w:default w:val="0"/>
            </w:checkBox>
          </w:ffData>
        </w:fldChar>
      </w:r>
      <w:r w:rsidRPr="00F9699A">
        <w:rPr>
          <w:rFonts w:asciiTheme="minorHAnsi" w:hAnsiTheme="minorHAnsi" w:cstheme="minorHAnsi"/>
          <w:color w:val="30373D" w:themeColor="text1"/>
          <w:sz w:val="22"/>
          <w:szCs w:val="22"/>
        </w:rPr>
        <w:instrText xml:space="preserve"> FORMCHECKBOX </w:instrText>
      </w:r>
      <w:r w:rsidR="009764E1">
        <w:rPr>
          <w:rFonts w:asciiTheme="minorHAnsi" w:hAnsiTheme="minorHAnsi" w:cstheme="minorHAnsi"/>
          <w:color w:val="30373D" w:themeColor="text1"/>
          <w:sz w:val="22"/>
          <w:szCs w:val="22"/>
        </w:rPr>
      </w:r>
      <w:r w:rsidR="009764E1">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5,0 Mio €  </w:t>
      </w:r>
      <w:r w:rsidRPr="00F9699A">
        <w:rPr>
          <w:rFonts w:asciiTheme="minorHAnsi" w:hAnsiTheme="minorHAnsi" w:cstheme="minorHAnsi"/>
          <w:color w:val="30373D" w:themeColor="text1"/>
          <w:sz w:val="22"/>
          <w:szCs w:val="22"/>
        </w:rPr>
        <w:fldChar w:fldCharType="begin">
          <w:ffData>
            <w:name w:val=""/>
            <w:enabled/>
            <w:calcOnExit w:val="0"/>
            <w:checkBox>
              <w:sizeAuto/>
              <w:default w:val="1"/>
            </w:checkBox>
          </w:ffData>
        </w:fldChar>
      </w:r>
      <w:r w:rsidRPr="00F9699A">
        <w:rPr>
          <w:rFonts w:asciiTheme="minorHAnsi" w:hAnsiTheme="minorHAnsi" w:cstheme="minorHAnsi"/>
          <w:color w:val="30373D" w:themeColor="text1"/>
          <w:sz w:val="22"/>
          <w:szCs w:val="22"/>
        </w:rPr>
        <w:instrText xml:space="preserve"> FORMCHECKBOX </w:instrText>
      </w:r>
      <w:r w:rsidR="009764E1">
        <w:rPr>
          <w:rFonts w:asciiTheme="minorHAnsi" w:hAnsiTheme="minorHAnsi" w:cstheme="minorHAnsi"/>
          <w:color w:val="30373D" w:themeColor="text1"/>
          <w:sz w:val="22"/>
          <w:szCs w:val="22"/>
        </w:rPr>
      </w:r>
      <w:r w:rsidR="009764E1">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2,5 Mio €  ; franchise maximale: 1.500,00 €</w:t>
      </w:r>
    </w:p>
    <w:p w14:paraId="45C29A16" w14:textId="77777777" w:rsidR="00F9699A" w:rsidRPr="00F9699A" w:rsidRDefault="00F9699A" w:rsidP="00F9699A">
      <w:pPr>
        <w:pStyle w:val="ListeAlpha"/>
        <w:spacing w:before="240" w:after="120"/>
        <w:rPr>
          <w:rFonts w:asciiTheme="minorHAnsi" w:hAnsiTheme="minorHAnsi" w:cstheme="minorHAnsi"/>
          <w:color w:val="30373D" w:themeColor="text1"/>
          <w:sz w:val="22"/>
          <w:szCs w:val="22"/>
        </w:rPr>
      </w:pPr>
      <w:r w:rsidRPr="00F9699A">
        <w:rPr>
          <w:rFonts w:asciiTheme="minorHAnsi" w:hAnsiTheme="minorHAnsi" w:cstheme="minorHAnsi"/>
          <w:color w:val="30373D" w:themeColor="text1"/>
          <w:sz w:val="22"/>
          <w:szCs w:val="22"/>
        </w:rPr>
        <w:t>b) Assurance Responsabilité Civile  "Après livraison" et/ou "Après travaux"</w:t>
      </w:r>
    </w:p>
    <w:p w14:paraId="45C29A17" w14:textId="77777777" w:rsidR="00F9699A" w:rsidRPr="00F9699A" w:rsidRDefault="00F9699A" w:rsidP="00F9699A">
      <w:pPr>
        <w:pStyle w:val="ListePoint1"/>
        <w:spacing w:before="120"/>
        <w:ind w:left="709" w:hanging="284"/>
        <w:rPr>
          <w:rFonts w:asciiTheme="minorHAnsi" w:hAnsiTheme="minorHAnsi" w:cstheme="minorHAnsi"/>
          <w:color w:val="30373D" w:themeColor="text1"/>
          <w:sz w:val="22"/>
          <w:szCs w:val="22"/>
        </w:rPr>
      </w:pPr>
      <w:r w:rsidRPr="00F9699A">
        <w:rPr>
          <w:rFonts w:asciiTheme="minorHAnsi" w:hAnsiTheme="minorHAnsi" w:cstheme="minorHAnsi"/>
          <w:color w:val="30373D" w:themeColor="text1"/>
          <w:sz w:val="22"/>
          <w:szCs w:val="22"/>
        </w:rPr>
        <w:t xml:space="preserve">tous dommages confondus: corporels, matériels et immatériels consécutifs: </w:t>
      </w:r>
      <w:r w:rsidRPr="00F9699A">
        <w:rPr>
          <w:rFonts w:asciiTheme="minorHAnsi" w:hAnsiTheme="minorHAnsi" w:cstheme="minorHAnsi"/>
          <w:color w:val="30373D" w:themeColor="text1"/>
          <w:sz w:val="22"/>
          <w:szCs w:val="22"/>
        </w:rPr>
        <w:tab/>
      </w:r>
      <w:r w:rsidRPr="00F9699A">
        <w:rPr>
          <w:rFonts w:asciiTheme="minorHAnsi" w:hAnsiTheme="minorHAnsi" w:cstheme="minorHAnsi"/>
          <w:color w:val="30373D" w:themeColor="text1"/>
          <w:sz w:val="22"/>
          <w:szCs w:val="22"/>
        </w:rPr>
        <w:br/>
      </w:r>
      <w:r w:rsidRPr="00F9699A">
        <w:rPr>
          <w:rFonts w:asciiTheme="minorHAnsi" w:hAnsiTheme="minorHAnsi" w:cstheme="minorHAnsi"/>
          <w:color w:val="30373D" w:themeColor="text1"/>
          <w:sz w:val="22"/>
          <w:szCs w:val="22"/>
        </w:rPr>
        <w:fldChar w:fldCharType="begin">
          <w:ffData>
            <w:name w:val="Check55"/>
            <w:enabled/>
            <w:calcOnExit w:val="0"/>
            <w:checkBox>
              <w:sizeAuto/>
              <w:default w:val="0"/>
            </w:checkBox>
          </w:ffData>
        </w:fldChar>
      </w:r>
      <w:r w:rsidRPr="00F9699A">
        <w:rPr>
          <w:rFonts w:asciiTheme="minorHAnsi" w:hAnsiTheme="minorHAnsi" w:cstheme="minorHAnsi"/>
          <w:color w:val="30373D" w:themeColor="text1"/>
          <w:sz w:val="22"/>
          <w:szCs w:val="22"/>
        </w:rPr>
        <w:instrText xml:space="preserve"> FORMCHECKBOX </w:instrText>
      </w:r>
      <w:r w:rsidR="009764E1">
        <w:rPr>
          <w:rFonts w:asciiTheme="minorHAnsi" w:hAnsiTheme="minorHAnsi" w:cstheme="minorHAnsi"/>
          <w:color w:val="30373D" w:themeColor="text1"/>
          <w:sz w:val="22"/>
          <w:szCs w:val="22"/>
        </w:rPr>
      </w:r>
      <w:r w:rsidR="009764E1">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5,0 Mio €  </w:t>
      </w:r>
      <w:r w:rsidRPr="00F9699A">
        <w:rPr>
          <w:rFonts w:asciiTheme="minorHAnsi" w:hAnsiTheme="minorHAnsi" w:cstheme="minorHAnsi"/>
          <w:color w:val="30373D" w:themeColor="text1"/>
          <w:sz w:val="22"/>
          <w:szCs w:val="22"/>
        </w:rPr>
        <w:fldChar w:fldCharType="begin">
          <w:ffData>
            <w:name w:val=""/>
            <w:enabled/>
            <w:calcOnExit w:val="0"/>
            <w:checkBox>
              <w:sizeAuto/>
              <w:default w:val="1"/>
            </w:checkBox>
          </w:ffData>
        </w:fldChar>
      </w:r>
      <w:r w:rsidRPr="00F9699A">
        <w:rPr>
          <w:rFonts w:asciiTheme="minorHAnsi" w:hAnsiTheme="minorHAnsi" w:cstheme="minorHAnsi"/>
          <w:color w:val="30373D" w:themeColor="text1"/>
          <w:sz w:val="22"/>
          <w:szCs w:val="22"/>
        </w:rPr>
        <w:instrText xml:space="preserve"> FORMCHECKBOX </w:instrText>
      </w:r>
      <w:r w:rsidR="009764E1">
        <w:rPr>
          <w:rFonts w:asciiTheme="minorHAnsi" w:hAnsiTheme="minorHAnsi" w:cstheme="minorHAnsi"/>
          <w:color w:val="30373D" w:themeColor="text1"/>
          <w:sz w:val="22"/>
          <w:szCs w:val="22"/>
        </w:rPr>
      </w:r>
      <w:r w:rsidR="009764E1">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2,5 Mio €  par sinistre et par année</w:t>
      </w:r>
    </w:p>
    <w:p w14:paraId="45C29A18" w14:textId="77777777" w:rsidR="00F9699A" w:rsidRPr="00F9699A" w:rsidRDefault="00F9699A" w:rsidP="00F9699A">
      <w:pPr>
        <w:pStyle w:val="ListeAlpha"/>
        <w:spacing w:before="240" w:after="120"/>
        <w:rPr>
          <w:rFonts w:asciiTheme="minorHAnsi" w:hAnsiTheme="minorHAnsi" w:cstheme="minorHAnsi"/>
          <w:color w:val="30373D" w:themeColor="text1"/>
          <w:sz w:val="22"/>
          <w:szCs w:val="22"/>
        </w:rPr>
      </w:pPr>
      <w:r w:rsidRPr="00F9699A">
        <w:rPr>
          <w:rFonts w:asciiTheme="minorHAnsi" w:hAnsiTheme="minorHAnsi" w:cstheme="minorHAnsi"/>
          <w:color w:val="30373D" w:themeColor="text1"/>
          <w:sz w:val="22"/>
          <w:szCs w:val="22"/>
        </w:rPr>
        <w:lastRenderedPageBreak/>
        <w:t>c) Les objets confiés et/ou dommages aux objets existants par sinistre:</w:t>
      </w:r>
      <w:r w:rsidRPr="00F9699A">
        <w:rPr>
          <w:rFonts w:asciiTheme="minorHAnsi" w:hAnsiTheme="minorHAnsi" w:cstheme="minorHAnsi"/>
          <w:color w:val="30373D" w:themeColor="text1"/>
          <w:sz w:val="22"/>
          <w:szCs w:val="22"/>
        </w:rPr>
        <w:tab/>
        <w:t xml:space="preserve"> </w:t>
      </w:r>
      <w:r w:rsidRPr="00F9699A">
        <w:rPr>
          <w:rFonts w:asciiTheme="minorHAnsi" w:hAnsiTheme="minorHAnsi" w:cstheme="minorHAnsi"/>
          <w:color w:val="30373D" w:themeColor="text1"/>
          <w:sz w:val="22"/>
          <w:szCs w:val="22"/>
        </w:rPr>
        <w:br/>
        <w:t xml:space="preserve"> </w:t>
      </w:r>
      <w:r w:rsidRPr="00F9699A">
        <w:rPr>
          <w:rFonts w:asciiTheme="minorHAnsi" w:hAnsiTheme="minorHAnsi" w:cstheme="minorHAnsi"/>
          <w:color w:val="30373D" w:themeColor="text1"/>
          <w:sz w:val="22"/>
          <w:szCs w:val="22"/>
        </w:rPr>
        <w:tab/>
      </w:r>
      <w:r w:rsidRPr="00F9699A">
        <w:rPr>
          <w:rFonts w:asciiTheme="minorHAnsi" w:hAnsiTheme="minorHAnsi" w:cstheme="minorHAnsi"/>
          <w:color w:val="30373D" w:themeColor="text1"/>
          <w:sz w:val="22"/>
          <w:szCs w:val="22"/>
        </w:rPr>
        <w:fldChar w:fldCharType="begin">
          <w:ffData>
            <w:name w:val="Check55"/>
            <w:enabled/>
            <w:calcOnExit w:val="0"/>
            <w:checkBox>
              <w:sizeAuto/>
              <w:default w:val="0"/>
            </w:checkBox>
          </w:ffData>
        </w:fldChar>
      </w:r>
      <w:r w:rsidRPr="00F9699A">
        <w:rPr>
          <w:rFonts w:asciiTheme="minorHAnsi" w:hAnsiTheme="minorHAnsi" w:cstheme="minorHAnsi"/>
          <w:color w:val="30373D" w:themeColor="text1"/>
          <w:sz w:val="22"/>
          <w:szCs w:val="22"/>
        </w:rPr>
        <w:instrText xml:space="preserve"> FORMCHECKBOX </w:instrText>
      </w:r>
      <w:r w:rsidR="009764E1">
        <w:rPr>
          <w:rFonts w:asciiTheme="minorHAnsi" w:hAnsiTheme="minorHAnsi" w:cstheme="minorHAnsi"/>
          <w:color w:val="30373D" w:themeColor="text1"/>
          <w:sz w:val="22"/>
          <w:szCs w:val="22"/>
        </w:rPr>
      </w:r>
      <w:r w:rsidR="009764E1">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2,5 Mio €  </w:t>
      </w:r>
      <w:r w:rsidRPr="00F9699A">
        <w:rPr>
          <w:rFonts w:asciiTheme="minorHAnsi" w:hAnsiTheme="minorHAnsi" w:cstheme="minorHAnsi"/>
          <w:color w:val="30373D" w:themeColor="text1"/>
          <w:sz w:val="22"/>
          <w:szCs w:val="22"/>
        </w:rPr>
        <w:fldChar w:fldCharType="begin">
          <w:ffData>
            <w:name w:val=""/>
            <w:enabled/>
            <w:calcOnExit w:val="0"/>
            <w:checkBox>
              <w:sizeAuto/>
              <w:default w:val="1"/>
            </w:checkBox>
          </w:ffData>
        </w:fldChar>
      </w:r>
      <w:r w:rsidRPr="00F9699A">
        <w:rPr>
          <w:rFonts w:asciiTheme="minorHAnsi" w:hAnsiTheme="minorHAnsi" w:cstheme="minorHAnsi"/>
          <w:color w:val="30373D" w:themeColor="text1"/>
          <w:sz w:val="22"/>
          <w:szCs w:val="22"/>
        </w:rPr>
        <w:instrText xml:space="preserve"> FORMCHECKBOX </w:instrText>
      </w:r>
      <w:r w:rsidR="009764E1">
        <w:rPr>
          <w:rFonts w:asciiTheme="minorHAnsi" w:hAnsiTheme="minorHAnsi" w:cstheme="minorHAnsi"/>
          <w:color w:val="30373D" w:themeColor="text1"/>
          <w:sz w:val="22"/>
          <w:szCs w:val="22"/>
        </w:rPr>
      </w:r>
      <w:r w:rsidR="009764E1">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1,0 Mio € ; franchise maximale: 1.500,00 €</w:t>
      </w:r>
    </w:p>
    <w:p w14:paraId="45C29A19" w14:textId="77777777" w:rsidR="00F9699A" w:rsidRPr="00F9699A" w:rsidRDefault="00F9699A" w:rsidP="00F9699A">
      <w:pPr>
        <w:pStyle w:val="ListeAlpha"/>
        <w:spacing w:before="240" w:after="120"/>
        <w:rPr>
          <w:rFonts w:asciiTheme="minorHAnsi" w:hAnsiTheme="minorHAnsi" w:cstheme="minorHAnsi"/>
          <w:color w:val="30373D" w:themeColor="text1"/>
          <w:sz w:val="22"/>
          <w:szCs w:val="22"/>
        </w:rPr>
      </w:pPr>
      <w:r w:rsidRPr="00F9699A">
        <w:rPr>
          <w:rFonts w:asciiTheme="minorHAnsi" w:hAnsiTheme="minorHAnsi" w:cstheme="minorHAnsi"/>
          <w:color w:val="30373D" w:themeColor="text1"/>
          <w:sz w:val="22"/>
          <w:szCs w:val="22"/>
        </w:rPr>
        <w:t xml:space="preserve">d) Assurance pollution accidentelle: </w:t>
      </w:r>
    </w:p>
    <w:p w14:paraId="45C29A1A" w14:textId="77777777" w:rsidR="00F9699A" w:rsidRPr="00F9699A" w:rsidRDefault="00F9699A" w:rsidP="00F9699A">
      <w:pPr>
        <w:pStyle w:val="ListePoint1"/>
        <w:spacing w:before="120"/>
        <w:ind w:left="709" w:hanging="284"/>
        <w:rPr>
          <w:rFonts w:asciiTheme="minorHAnsi" w:hAnsiTheme="minorHAnsi" w:cstheme="minorHAnsi"/>
          <w:color w:val="30373D" w:themeColor="text1"/>
          <w:sz w:val="22"/>
          <w:szCs w:val="22"/>
        </w:rPr>
      </w:pPr>
      <w:r w:rsidRPr="00F9699A">
        <w:rPr>
          <w:rFonts w:asciiTheme="minorHAnsi" w:hAnsiTheme="minorHAnsi" w:cstheme="minorHAnsi"/>
          <w:color w:val="30373D" w:themeColor="text1"/>
          <w:sz w:val="22"/>
          <w:szCs w:val="22"/>
        </w:rPr>
        <w:t xml:space="preserve">dommages corporels par sinistre et par année: </w:t>
      </w:r>
      <w:r w:rsidRPr="00F9699A">
        <w:rPr>
          <w:rFonts w:asciiTheme="minorHAnsi" w:hAnsiTheme="minorHAnsi" w:cstheme="minorHAnsi"/>
          <w:color w:val="30373D" w:themeColor="text1"/>
          <w:sz w:val="22"/>
          <w:szCs w:val="22"/>
        </w:rPr>
        <w:tab/>
      </w:r>
      <w:r w:rsidRPr="00F9699A">
        <w:rPr>
          <w:rFonts w:asciiTheme="minorHAnsi" w:hAnsiTheme="minorHAnsi" w:cstheme="minorHAnsi"/>
          <w:color w:val="30373D" w:themeColor="text1"/>
          <w:sz w:val="22"/>
          <w:szCs w:val="22"/>
        </w:rPr>
        <w:br/>
      </w:r>
      <w:r w:rsidRPr="00F9699A">
        <w:rPr>
          <w:rFonts w:asciiTheme="minorHAnsi" w:hAnsiTheme="minorHAnsi" w:cstheme="minorHAnsi"/>
          <w:color w:val="30373D" w:themeColor="text1"/>
          <w:sz w:val="22"/>
          <w:szCs w:val="22"/>
        </w:rPr>
        <w:fldChar w:fldCharType="begin">
          <w:ffData>
            <w:name w:val="Check55"/>
            <w:enabled/>
            <w:calcOnExit w:val="0"/>
            <w:checkBox>
              <w:sizeAuto/>
              <w:default w:val="0"/>
            </w:checkBox>
          </w:ffData>
        </w:fldChar>
      </w:r>
      <w:r w:rsidRPr="00F9699A">
        <w:rPr>
          <w:rFonts w:asciiTheme="minorHAnsi" w:hAnsiTheme="minorHAnsi" w:cstheme="minorHAnsi"/>
          <w:color w:val="30373D" w:themeColor="text1"/>
          <w:sz w:val="22"/>
          <w:szCs w:val="22"/>
        </w:rPr>
        <w:instrText xml:space="preserve"> FORMCHECKBOX </w:instrText>
      </w:r>
      <w:r w:rsidR="009764E1">
        <w:rPr>
          <w:rFonts w:asciiTheme="minorHAnsi" w:hAnsiTheme="minorHAnsi" w:cstheme="minorHAnsi"/>
          <w:color w:val="30373D" w:themeColor="text1"/>
          <w:sz w:val="22"/>
          <w:szCs w:val="22"/>
        </w:rPr>
      </w:r>
      <w:r w:rsidR="009764E1">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100.000,00 €  </w:t>
      </w:r>
      <w:r w:rsidRPr="00F9699A">
        <w:rPr>
          <w:rFonts w:asciiTheme="minorHAnsi" w:hAnsiTheme="minorHAnsi" w:cstheme="minorHAnsi"/>
          <w:color w:val="30373D" w:themeColor="text1"/>
          <w:sz w:val="22"/>
          <w:szCs w:val="22"/>
        </w:rPr>
        <w:fldChar w:fldCharType="begin">
          <w:ffData>
            <w:name w:val=""/>
            <w:enabled/>
            <w:calcOnExit w:val="0"/>
            <w:checkBox>
              <w:sizeAuto/>
              <w:default w:val="0"/>
            </w:checkBox>
          </w:ffData>
        </w:fldChar>
      </w:r>
      <w:r w:rsidRPr="00F9699A">
        <w:rPr>
          <w:rFonts w:asciiTheme="minorHAnsi" w:hAnsiTheme="minorHAnsi" w:cstheme="minorHAnsi"/>
          <w:color w:val="30373D" w:themeColor="text1"/>
          <w:sz w:val="22"/>
          <w:szCs w:val="22"/>
        </w:rPr>
        <w:instrText xml:space="preserve"> FORMCHECKBOX </w:instrText>
      </w:r>
      <w:r w:rsidR="009764E1">
        <w:rPr>
          <w:rFonts w:asciiTheme="minorHAnsi" w:hAnsiTheme="minorHAnsi" w:cstheme="minorHAnsi"/>
          <w:color w:val="30373D" w:themeColor="text1"/>
          <w:sz w:val="22"/>
          <w:szCs w:val="22"/>
        </w:rPr>
      </w:r>
      <w:r w:rsidR="009764E1">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250.000,00 € </w:t>
      </w:r>
    </w:p>
    <w:p w14:paraId="45C29A1B" w14:textId="77777777" w:rsidR="00F9699A" w:rsidRPr="00F9699A" w:rsidRDefault="00F9699A" w:rsidP="00F9699A">
      <w:pPr>
        <w:pStyle w:val="ListePoint1"/>
        <w:spacing w:before="120"/>
        <w:ind w:left="709" w:hanging="284"/>
        <w:rPr>
          <w:rFonts w:asciiTheme="minorHAnsi" w:hAnsiTheme="minorHAnsi" w:cstheme="minorHAnsi"/>
          <w:color w:val="30373D" w:themeColor="text1"/>
          <w:sz w:val="22"/>
          <w:szCs w:val="22"/>
        </w:rPr>
      </w:pPr>
      <w:r w:rsidRPr="00F9699A">
        <w:rPr>
          <w:rFonts w:asciiTheme="minorHAnsi" w:hAnsiTheme="minorHAnsi" w:cstheme="minorHAnsi"/>
          <w:color w:val="30373D" w:themeColor="text1"/>
          <w:sz w:val="22"/>
          <w:szCs w:val="22"/>
        </w:rPr>
        <w:t xml:space="preserve">dommages matériels et immatériels consécutifs par sinistre et par année: </w:t>
      </w:r>
      <w:r w:rsidRPr="00F9699A">
        <w:rPr>
          <w:rFonts w:asciiTheme="minorHAnsi" w:hAnsiTheme="minorHAnsi" w:cstheme="minorHAnsi"/>
          <w:color w:val="30373D" w:themeColor="text1"/>
          <w:sz w:val="22"/>
          <w:szCs w:val="22"/>
        </w:rPr>
        <w:tab/>
      </w:r>
      <w:r w:rsidRPr="00F9699A">
        <w:rPr>
          <w:rFonts w:asciiTheme="minorHAnsi" w:hAnsiTheme="minorHAnsi" w:cstheme="minorHAnsi"/>
          <w:color w:val="30373D" w:themeColor="text1"/>
          <w:sz w:val="22"/>
          <w:szCs w:val="22"/>
        </w:rPr>
        <w:br/>
      </w:r>
      <w:r w:rsidRPr="00F9699A">
        <w:rPr>
          <w:rFonts w:asciiTheme="minorHAnsi" w:hAnsiTheme="minorHAnsi" w:cstheme="minorHAnsi"/>
          <w:color w:val="30373D" w:themeColor="text1"/>
          <w:sz w:val="22"/>
          <w:szCs w:val="22"/>
        </w:rPr>
        <w:fldChar w:fldCharType="begin">
          <w:ffData>
            <w:name w:val="Check55"/>
            <w:enabled/>
            <w:calcOnExit w:val="0"/>
            <w:checkBox>
              <w:sizeAuto/>
              <w:default w:val="0"/>
            </w:checkBox>
          </w:ffData>
        </w:fldChar>
      </w:r>
      <w:r w:rsidRPr="00F9699A">
        <w:rPr>
          <w:rFonts w:asciiTheme="minorHAnsi" w:hAnsiTheme="minorHAnsi" w:cstheme="minorHAnsi"/>
          <w:color w:val="30373D" w:themeColor="text1"/>
          <w:sz w:val="22"/>
          <w:szCs w:val="22"/>
        </w:rPr>
        <w:instrText xml:space="preserve"> FORMCHECKBOX </w:instrText>
      </w:r>
      <w:r w:rsidR="009764E1">
        <w:rPr>
          <w:rFonts w:asciiTheme="minorHAnsi" w:hAnsiTheme="minorHAnsi" w:cstheme="minorHAnsi"/>
          <w:color w:val="30373D" w:themeColor="text1"/>
          <w:sz w:val="22"/>
          <w:szCs w:val="22"/>
        </w:rPr>
      </w:r>
      <w:r w:rsidR="009764E1">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200.000,00 €  </w:t>
      </w:r>
      <w:r w:rsidRPr="00F9699A">
        <w:rPr>
          <w:rFonts w:asciiTheme="minorHAnsi" w:hAnsiTheme="minorHAnsi" w:cstheme="minorHAnsi"/>
          <w:color w:val="30373D" w:themeColor="text1"/>
          <w:sz w:val="22"/>
          <w:szCs w:val="22"/>
        </w:rPr>
        <w:fldChar w:fldCharType="begin">
          <w:ffData>
            <w:name w:val=""/>
            <w:enabled/>
            <w:calcOnExit w:val="0"/>
            <w:checkBox>
              <w:sizeAuto/>
              <w:default w:val="0"/>
            </w:checkBox>
          </w:ffData>
        </w:fldChar>
      </w:r>
      <w:r w:rsidRPr="00F9699A">
        <w:rPr>
          <w:rFonts w:asciiTheme="minorHAnsi" w:hAnsiTheme="minorHAnsi" w:cstheme="minorHAnsi"/>
          <w:color w:val="30373D" w:themeColor="text1"/>
          <w:sz w:val="22"/>
          <w:szCs w:val="22"/>
        </w:rPr>
        <w:instrText xml:space="preserve"> FORMCHECKBOX </w:instrText>
      </w:r>
      <w:r w:rsidR="009764E1">
        <w:rPr>
          <w:rFonts w:asciiTheme="minorHAnsi" w:hAnsiTheme="minorHAnsi" w:cstheme="minorHAnsi"/>
          <w:color w:val="30373D" w:themeColor="text1"/>
          <w:sz w:val="22"/>
          <w:szCs w:val="22"/>
        </w:rPr>
      </w:r>
      <w:r w:rsidR="009764E1">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400.000,00 € ;</w:t>
      </w:r>
    </w:p>
    <w:p w14:paraId="45C29A1C" w14:textId="77777777" w:rsidR="00F9699A" w:rsidRPr="00F9699A" w:rsidRDefault="00F9699A" w:rsidP="00F9699A">
      <w:pPr>
        <w:pStyle w:val="ListePoint1"/>
        <w:tabs>
          <w:tab w:val="clear" w:pos="0"/>
        </w:tabs>
        <w:spacing w:before="120"/>
        <w:ind w:left="720" w:hanging="294"/>
        <w:rPr>
          <w:rFonts w:asciiTheme="minorHAnsi" w:hAnsiTheme="minorHAnsi" w:cstheme="minorHAnsi"/>
          <w:color w:val="30373D" w:themeColor="text1"/>
          <w:sz w:val="22"/>
          <w:szCs w:val="22"/>
        </w:rPr>
      </w:pPr>
      <w:r w:rsidRPr="00F9699A">
        <w:rPr>
          <w:rFonts w:asciiTheme="minorHAnsi" w:hAnsiTheme="minorHAnsi" w:cstheme="minorHAnsi"/>
          <w:color w:val="30373D" w:themeColor="text1"/>
          <w:sz w:val="22"/>
          <w:szCs w:val="22"/>
        </w:rPr>
        <w:t>Franchise maximale: 1.500,00 €</w:t>
      </w:r>
    </w:p>
    <w:p w14:paraId="45C29A1D" w14:textId="77777777" w:rsidR="00326C0D" w:rsidRPr="002440E5" w:rsidRDefault="009D66B1" w:rsidP="00CE370B">
      <w:pPr>
        <w:pStyle w:val="crtibdoc07DOC-H4text"/>
        <w:numPr>
          <w:ilvl w:val="7"/>
          <w:numId w:val="2"/>
        </w:numPr>
      </w:pPr>
      <w:r w:rsidRPr="002440E5">
        <w:t>Assurance tous risques chantier</w:t>
      </w:r>
    </w:p>
    <w:p w14:paraId="45C29A1E" w14:textId="77777777" w:rsidR="009D66B1" w:rsidRPr="002440E5" w:rsidRDefault="009D66B1" w:rsidP="00326C0D">
      <w:pPr>
        <w:pStyle w:val="crtibdoc07DOC-Normal-Checkbox"/>
        <w:numPr>
          <w:ilvl w:val="5"/>
          <w:numId w:val="2"/>
        </w:numPr>
        <w:rPr>
          <w:lang w:val="fr-LU"/>
        </w:rPr>
      </w:pPr>
      <w:r w:rsidRPr="002440E5">
        <w:rPr>
          <w:lang w:val="fr-LU"/>
        </w:rPr>
        <w:t>En cas d’adjudication de travaux d’envergure ou de travaux à effectuer sous forme d’entreprise générale, la 2e ou la 3e option s’applique obligatoirement.</w:t>
      </w:r>
    </w:p>
    <w:p w14:paraId="45C29A1F" w14:textId="053EE539" w:rsidR="009D66B1" w:rsidRPr="002440E5" w:rsidRDefault="001A3888" w:rsidP="0095755E">
      <w:pPr>
        <w:pStyle w:val="crtibdoc07DOC-Normal-Checkbox"/>
        <w:numPr>
          <w:ilvl w:val="0"/>
          <w:numId w:val="0"/>
        </w:numPr>
        <w:ind w:left="567"/>
        <w:rPr>
          <w:lang w:val="fr-LU"/>
        </w:rPr>
      </w:pPr>
      <w:r>
        <w:rPr>
          <w:color w:val="30373D" w:themeColor="text1"/>
        </w:rPr>
        <w:fldChar w:fldCharType="begin">
          <w:ffData>
            <w:name w:val=""/>
            <w:enabled/>
            <w:calcOnExit w:val="0"/>
            <w:checkBox>
              <w:sizeAuto/>
              <w:default w:val="1"/>
            </w:checkBox>
          </w:ffData>
        </w:fldChar>
      </w:r>
      <w:r w:rsidRPr="001A3888">
        <w:rPr>
          <w:color w:val="30373D" w:themeColor="text1"/>
          <w:lang w:val="fr-LU"/>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9D66B1" w:rsidRPr="002440E5">
        <w:rPr>
          <w:lang w:val="fr-LU"/>
        </w:rPr>
        <w:t xml:space="preserve">Le pouvoir adjudicateur n'a pas contracté d'assurance tous risques chantier. </w:t>
      </w:r>
      <w:r w:rsidR="0095755E">
        <w:rPr>
          <w:lang w:val="fr-LU"/>
        </w:rPr>
        <w:t xml:space="preserve">    </w:t>
      </w:r>
      <w:r w:rsidR="009D66B1" w:rsidRPr="002440E5">
        <w:rPr>
          <w:lang w:val="fr-LU"/>
        </w:rPr>
        <w:t>La conclusion d’une telle assurance est laissée au libre choix de l'adjudicataire.</w:t>
      </w:r>
    </w:p>
    <w:p w14:paraId="45C29A20" w14:textId="77777777" w:rsidR="009D66B1"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4C6D8B">
        <w:rPr>
          <w:color w:val="30373D" w:themeColor="text1"/>
          <w:lang w:val="fr-FR"/>
        </w:rPr>
        <w:tab/>
      </w:r>
      <w:r w:rsidR="009D66B1" w:rsidRPr="002440E5">
        <w:rPr>
          <w:lang w:val="fr-LU"/>
        </w:rPr>
        <w:t>Le pouvoir adjudicateur n'a pas contracté d’assurance tous risques chantier, l'adjudicataire devant souscrire une telle assurance pour le compte de tous les intervenants du présent marché.</w:t>
      </w:r>
    </w:p>
    <w:p w14:paraId="45C29A21" w14:textId="77777777" w:rsidR="009D66B1"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4C6D8B">
        <w:rPr>
          <w:color w:val="30373D" w:themeColor="text1"/>
          <w:lang w:val="fr-FR"/>
        </w:rPr>
        <w:tab/>
      </w:r>
      <w:r w:rsidR="009D66B1" w:rsidRPr="002440E5">
        <w:rPr>
          <w:lang w:val="fr-LU"/>
        </w:rPr>
        <w:t>Le pouvoir adjudicateur a contracté une assurance tous risques chantier pour le compte de tous les intervenants du présent marché.</w:t>
      </w:r>
    </w:p>
    <w:p w14:paraId="45C29A22" w14:textId="77777777" w:rsidR="00BD7CDF" w:rsidRPr="002440E5" w:rsidRDefault="00BD7CDF" w:rsidP="00CE370B">
      <w:pPr>
        <w:pStyle w:val="crtibdoc07DOC-H4text"/>
        <w:numPr>
          <w:ilvl w:val="7"/>
          <w:numId w:val="2"/>
        </w:numPr>
      </w:pPr>
      <w:r w:rsidRPr="002440E5">
        <w:t>Assurance garantie décennale</w:t>
      </w:r>
    </w:p>
    <w:p w14:paraId="45C29A23" w14:textId="575E1737" w:rsidR="00BD7CDF" w:rsidRPr="002440E5" w:rsidRDefault="001A3888"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95755E" w:rsidRPr="004C6D8B">
        <w:rPr>
          <w:color w:val="30373D" w:themeColor="text1"/>
          <w:lang w:val="fr-FR"/>
        </w:rPr>
        <w:tab/>
      </w:r>
      <w:r w:rsidR="00BD7CDF" w:rsidRPr="002440E5">
        <w:rPr>
          <w:lang w:val="fr-LU"/>
        </w:rPr>
        <w:t>Le pouvoir adjudicateur n'a pas contracté d’assurance couvrant la garantie décennale.</w:t>
      </w:r>
    </w:p>
    <w:p w14:paraId="45C29A24" w14:textId="77777777" w:rsidR="00BD7CDF"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4C6D8B">
        <w:rPr>
          <w:color w:val="30373D" w:themeColor="text1"/>
          <w:lang w:val="fr-FR"/>
        </w:rPr>
        <w:tab/>
      </w:r>
      <w:r w:rsidR="00BD7CDF" w:rsidRPr="002440E5">
        <w:rPr>
          <w:lang w:val="fr-LU"/>
        </w:rPr>
        <w:t>Le pouvoir adjudicateur a contracté une assurance couvrant la garantie décennale.</w:t>
      </w:r>
    </w:p>
    <w:p w14:paraId="45C29A25" w14:textId="77777777" w:rsidR="00BD7CDF" w:rsidRPr="002440E5" w:rsidRDefault="00BD7CDF" w:rsidP="003D7B84">
      <w:pPr>
        <w:pStyle w:val="crtibdoc07DOC-Normal-Checkbox"/>
        <w:numPr>
          <w:ilvl w:val="4"/>
          <w:numId w:val="2"/>
        </w:numPr>
        <w:rPr>
          <w:lang w:val="fr-LU"/>
        </w:rPr>
      </w:pPr>
      <w:r w:rsidRPr="002440E5">
        <w:rPr>
          <w:lang w:val="fr-LU"/>
        </w:rPr>
        <w:t xml:space="preserve">Tous les certificats de police d'assurances sont à présenter sur première demande dans un délai à fixer par le pouvoir adjudicateur et en tous cas avant le début des travaux. </w:t>
      </w:r>
    </w:p>
    <w:p w14:paraId="45C29A26" w14:textId="77777777" w:rsidR="00BD7CDF" w:rsidRPr="002440E5" w:rsidRDefault="00BD7CDF" w:rsidP="00B1410F">
      <w:pPr>
        <w:pStyle w:val="crtibdoc07DOC-Linkccp"/>
        <w:numPr>
          <w:ilvl w:val="0"/>
          <w:numId w:val="0"/>
        </w:numPr>
      </w:pPr>
      <w:r w:rsidRPr="002440E5">
        <w:t xml:space="preserve">Les dispositions particulières relatives </w:t>
      </w:r>
      <w:r w:rsidR="00485ECD" w:rsidRPr="002440E5">
        <w:t xml:space="preserve">aux assurances </w:t>
      </w:r>
      <w:r w:rsidRPr="002440E5">
        <w:t>sont reprises aux clauses contractuelles particulières.</w:t>
      </w:r>
    </w:p>
    <w:p w14:paraId="45C29A27" w14:textId="77777777" w:rsidR="00BD7CDF" w:rsidRPr="002440E5" w:rsidRDefault="00BD7CDF" w:rsidP="00CE370B">
      <w:pPr>
        <w:pStyle w:val="crtibdoc07DOC-H3"/>
        <w:numPr>
          <w:ilvl w:val="2"/>
          <w:numId w:val="2"/>
        </w:numPr>
      </w:pPr>
      <w:bookmarkStart w:id="41" w:name="_Toc159399769"/>
      <w:r w:rsidRPr="002440E5">
        <w:t>Indemnité pour l'élaboration d'une offre</w:t>
      </w:r>
      <w:bookmarkEnd w:id="41"/>
    </w:p>
    <w:p w14:paraId="45C29A28" w14:textId="48CE2618" w:rsidR="00BD7CDF" w:rsidRPr="002440E5" w:rsidRDefault="001A3888"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95755E" w:rsidRPr="0095755E">
        <w:rPr>
          <w:color w:val="30373D" w:themeColor="text1"/>
          <w:lang w:val="fr-FR"/>
        </w:rPr>
        <w:tab/>
      </w:r>
      <w:r w:rsidR="00BD7CDF" w:rsidRPr="002440E5">
        <w:rPr>
          <w:lang w:val="fr-LU"/>
        </w:rPr>
        <w:t>Aucune indemnité n'est accordée pour l'élaboration de l'offre.</w:t>
      </w:r>
    </w:p>
    <w:p w14:paraId="45C29A29" w14:textId="77777777" w:rsidR="00BD7CDF"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4C6D8B">
        <w:rPr>
          <w:color w:val="30373D" w:themeColor="text1"/>
          <w:lang w:val="fr-FR"/>
        </w:rPr>
        <w:tab/>
      </w:r>
      <w:r w:rsidR="00BD7CDF" w:rsidRPr="002440E5">
        <w:rPr>
          <w:lang w:val="fr-LU"/>
        </w:rPr>
        <w:t>Une indemnité de ……………….………………... € est accordée pour l'élaboration de l'offre. Cette indemnité n'est toutefois due qu'à condition que l'offre élaborée soit conforme.</w:t>
      </w:r>
    </w:p>
    <w:p w14:paraId="45C29A2A" w14:textId="77777777" w:rsidR="00326C0D" w:rsidRPr="002440E5" w:rsidRDefault="00BD7CDF" w:rsidP="00CE370B">
      <w:pPr>
        <w:pStyle w:val="crtibdoc07DOC-H2"/>
        <w:numPr>
          <w:ilvl w:val="1"/>
          <w:numId w:val="2"/>
        </w:numPr>
      </w:pPr>
      <w:bookmarkStart w:id="42" w:name="_Toc159399770"/>
      <w:r w:rsidRPr="002440E5">
        <w:t>Critères de sélection qualitative</w:t>
      </w:r>
      <w:bookmarkEnd w:id="42"/>
    </w:p>
    <w:p w14:paraId="45C29A2B" w14:textId="2CBA07F3" w:rsidR="00BD7CDF" w:rsidRDefault="00BD7CDF" w:rsidP="00326C0D">
      <w:pPr>
        <w:pStyle w:val="crtibdoc07DOC-H3text"/>
        <w:numPr>
          <w:ilvl w:val="4"/>
          <w:numId w:val="2"/>
        </w:numPr>
      </w:pPr>
      <w:r w:rsidRPr="002440E5">
        <w:t xml:space="preserve">Aucune adjudication ne peut avoir lieu au profit d’un soumissionnaire lorsque les attestations et certificats repris sub 1.10. n’ont pas été fournis de façon complète dans les délais. </w:t>
      </w:r>
    </w:p>
    <w:p w14:paraId="77CFB0EB" w14:textId="77777777" w:rsidR="00906E74" w:rsidRPr="002440E5" w:rsidRDefault="00906E74" w:rsidP="00906E74">
      <w:pPr>
        <w:pStyle w:val="crtibdoc07DOC-H3text"/>
        <w:numPr>
          <w:ilvl w:val="0"/>
          <w:numId w:val="0"/>
        </w:numPr>
        <w:ind w:left="567"/>
      </w:pPr>
    </w:p>
    <w:p w14:paraId="45C29A2C" w14:textId="7BA5418C" w:rsidR="00BD7CDF" w:rsidRPr="002440E5" w:rsidRDefault="006167CD" w:rsidP="0095755E">
      <w:pPr>
        <w:pStyle w:val="crtibdoc07DOC-Normal-Checkbox"/>
        <w:numPr>
          <w:ilvl w:val="0"/>
          <w:numId w:val="0"/>
        </w:numPr>
        <w:ind w:left="851" w:hanging="284"/>
        <w:rPr>
          <w:lang w:val="fr-LU"/>
        </w:rPr>
      </w:pPr>
      <w:r>
        <w:rPr>
          <w:color w:val="30373D" w:themeColor="text1"/>
        </w:rPr>
        <w:lastRenderedPageBreak/>
        <w:fldChar w:fldCharType="begin">
          <w:ffData>
            <w:name w:val=""/>
            <w:enabled/>
            <w:calcOnExit w:val="0"/>
            <w:checkBox>
              <w:sizeAuto/>
              <w:default w:val="1"/>
            </w:checkBox>
          </w:ffData>
        </w:fldChar>
      </w:r>
      <w:r w:rsidRPr="004C2E1B">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95755E" w:rsidRPr="004C6D8B">
        <w:rPr>
          <w:color w:val="30373D" w:themeColor="text1"/>
          <w:lang w:val="fr-FR"/>
        </w:rPr>
        <w:tab/>
      </w:r>
      <w:r w:rsidR="00BD7CDF" w:rsidRPr="002440E5">
        <w:rPr>
          <w:lang w:val="fr-LU"/>
        </w:rPr>
        <w:t xml:space="preserve">Un « Document unique de marché européen » (DUME), visé à l’article 72 de la loi du 8 avril 2018 sur les marchés publics, est joint aux documents de marché sous forme électronique (Loi, art. 72 (2) ; art. 20 (1) </w:t>
      </w:r>
      <w:r w:rsidR="00906E74" w:rsidRPr="00852F55">
        <w:rPr>
          <w:lang w:val="fr-LU"/>
        </w:rPr>
        <w:t>est à joindre, SOUS PEINE D’EXCLUSION, à l’offre lors de l’ouverture.</w:t>
      </w:r>
    </w:p>
    <w:p w14:paraId="45C29A2D" w14:textId="77777777" w:rsidR="00326C0D"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4C6D8B">
        <w:rPr>
          <w:color w:val="30373D" w:themeColor="text1"/>
          <w:lang w:val="fr-FR"/>
        </w:rPr>
        <w:tab/>
      </w:r>
      <w:r w:rsidR="00BD7CDF" w:rsidRPr="002440E5">
        <w:rPr>
          <w:lang w:val="fr-LU"/>
        </w:rPr>
        <w:t xml:space="preserve">Le pouvoir adjudicateur n’utilise pas le DUME, mais accepte le DUME (RGD, art 20 (1). </w:t>
      </w:r>
    </w:p>
    <w:p w14:paraId="4DD287E7" w14:textId="77777777" w:rsidR="00DB5135" w:rsidRDefault="00BD7CDF" w:rsidP="00326C0D">
      <w:pPr>
        <w:pStyle w:val="crtibdoc07DOC-Normal-Checkbox"/>
        <w:numPr>
          <w:ilvl w:val="4"/>
          <w:numId w:val="2"/>
        </w:numPr>
        <w:rPr>
          <w:lang w:val="fr-LU"/>
        </w:rPr>
      </w:pPr>
      <w:r w:rsidRPr="002440E5">
        <w:rPr>
          <w:lang w:val="fr-LU"/>
        </w:rPr>
        <w:t xml:space="preserve">A moins qu'elles n'aient été jointes à l'offre et sans préjudice des dispositions applicables au DUME, les pièces justificatives énumérées sub 1.10.1., 1.10.2., 1.10.3. et 1.10.4. sont à produire par le soumissionnaire, sous peine de l'exclusion de son offre, dans un délai de 15 jours à courir à partir de la réception de la demande y relative </w:t>
      </w:r>
    </w:p>
    <w:p w14:paraId="00747696" w14:textId="30FA351D" w:rsidR="00DB5135" w:rsidRDefault="00DB5135" w:rsidP="00DB5135">
      <w:pPr>
        <w:pStyle w:val="crtibdoc07DOC-Normal-Checkbox"/>
        <w:rPr>
          <w:lang w:val="fr-LU"/>
        </w:rPr>
      </w:pPr>
      <w:r>
        <w:rPr>
          <w:lang w:val="fr-LU"/>
        </w:rPr>
        <w:t>par l’intermédiaire du portail des marchés publics</w:t>
      </w:r>
    </w:p>
    <w:p w14:paraId="45C29A2E" w14:textId="1A77C95B" w:rsidR="00326C0D" w:rsidRPr="002440E5" w:rsidRDefault="00BD7CDF" w:rsidP="00DB5135">
      <w:pPr>
        <w:pStyle w:val="crtibdoc07DOC-Normal-Checkbox"/>
        <w:rPr>
          <w:lang w:val="fr-LU"/>
        </w:rPr>
      </w:pPr>
      <w:r w:rsidRPr="002440E5">
        <w:rPr>
          <w:lang w:val="fr-LU"/>
        </w:rPr>
        <w:t>par lettre recommandée avec accusé de réception du pouvoir adjudicateur.</w:t>
      </w:r>
    </w:p>
    <w:p w14:paraId="45C29A2F" w14:textId="77777777" w:rsidR="003D7B84" w:rsidRPr="002440E5" w:rsidRDefault="00BD7CDF" w:rsidP="003D7B84">
      <w:pPr>
        <w:pStyle w:val="crtibdoc07DOC-Normal-Checkbox"/>
        <w:numPr>
          <w:ilvl w:val="4"/>
          <w:numId w:val="2"/>
        </w:numPr>
        <w:rPr>
          <w:lang w:val="fr-LU"/>
        </w:rPr>
      </w:pPr>
      <w:r w:rsidRPr="002440E5">
        <w:rPr>
          <w:lang w:val="fr-LU"/>
        </w:rPr>
        <w:t xml:space="preserve">En cas de recours à la sous-traitance, le soumissionnaire doit fournir les documents visés sous les points 1.10.1. et 1.10.2. également en ce qui concerne son/ses sous-traitant(s). Quant aux documents repris sub 1.10.3. et 1.10.4., le soumissionnaire ne doit les produire relativement à son/ses sous-traitant(s) qu’au cas où la case correspondante est cochée. </w:t>
      </w:r>
    </w:p>
    <w:p w14:paraId="45C29A30" w14:textId="77777777" w:rsidR="00BD7CDF" w:rsidRPr="002440E5" w:rsidRDefault="00BD7CDF" w:rsidP="003D7B84">
      <w:pPr>
        <w:pStyle w:val="crtibdoc07DOC-Normal-Checkbox"/>
        <w:numPr>
          <w:ilvl w:val="4"/>
          <w:numId w:val="2"/>
        </w:numPr>
        <w:rPr>
          <w:lang w:val="fr-LU"/>
        </w:rPr>
      </w:pPr>
      <w:r w:rsidRPr="002440E5">
        <w:rPr>
          <w:lang w:val="fr-LU"/>
        </w:rPr>
        <w:t>Tous documents à remettre dans le cadre du présent marché doivent être produits dans une des trois langues administratives du Grand-Duché de Luxembourg. Au cas où des documents traduits sont remis, la traduction doit provenir d'un traducteur assermenté ou agréé.</w:t>
      </w:r>
    </w:p>
    <w:p w14:paraId="45C29A31" w14:textId="0F56EA7A" w:rsidR="00BD7CDF" w:rsidRPr="002440E5" w:rsidRDefault="00BD7CDF" w:rsidP="004367D2">
      <w:pPr>
        <w:pStyle w:val="crtibdoc07DOC-H3"/>
        <w:numPr>
          <w:ilvl w:val="2"/>
          <w:numId w:val="21"/>
        </w:numPr>
        <w:ind w:left="0" w:hanging="993"/>
      </w:pPr>
      <w:bookmarkStart w:id="43" w:name="_Toc159399771"/>
      <w:r w:rsidRPr="002440E5">
        <w:t>Situation personnelle du soumissionnaire</w:t>
      </w:r>
      <w:bookmarkEnd w:id="43"/>
    </w:p>
    <w:p w14:paraId="45C29A32" w14:textId="77777777" w:rsidR="00BD7CDF" w:rsidRPr="002440E5" w:rsidRDefault="00BD7CDF" w:rsidP="00BD7CDF">
      <w:pPr>
        <w:pStyle w:val="crtibdoc07DOC-Normal"/>
        <w:numPr>
          <w:ilvl w:val="4"/>
          <w:numId w:val="4"/>
        </w:numPr>
        <w:rPr>
          <w:lang w:val="fr-LU"/>
        </w:rPr>
      </w:pPr>
      <w:r w:rsidRPr="002440E5">
        <w:rPr>
          <w:lang w:val="fr-LU"/>
        </w:rPr>
        <w:t xml:space="preserve">Extrait du casier judiciaire ou, à défaut, un document équivalent, renseignant sur la probité de la personne ayant signé le présent dossier de soumission et délivré par une autorité judiciaire ou administrative du pays d’origine ou de provenance du soumissionnaire, ne datant pas de plus d’1 an. </w:t>
      </w:r>
    </w:p>
    <w:p w14:paraId="45C29A33" w14:textId="77777777" w:rsidR="00BD7CDF" w:rsidRPr="002440E5" w:rsidRDefault="00BD7CDF" w:rsidP="00BD7CDF">
      <w:pPr>
        <w:pStyle w:val="crtibdoc07DOC-Normal"/>
        <w:tabs>
          <w:tab w:val="clear" w:pos="284"/>
        </w:tabs>
        <w:ind w:firstLine="0"/>
        <w:rPr>
          <w:lang w:val="fr-LU"/>
        </w:rPr>
      </w:pPr>
      <w:r w:rsidRPr="002440E5">
        <w:rPr>
          <w:lang w:val="fr-LU"/>
        </w:rPr>
        <w:t>En ce qui concerne le sous-traitant, il s’agit de l’extrait judiciaire de celui sur le nom duquel est établie l’autorisation d’établissement. Pour le surplus, cet extrait judiciaire, voire le document équivalent doit remplir les mêmes conditions que prévues à l’alinéa ci-dessus.</w:t>
      </w:r>
    </w:p>
    <w:p w14:paraId="45C29A34" w14:textId="6CDFFE9A" w:rsidR="00BD7CDF" w:rsidRPr="002440E5" w:rsidRDefault="00BD7CDF" w:rsidP="004367D2">
      <w:pPr>
        <w:pStyle w:val="crtibdoc07DOC-H3"/>
        <w:numPr>
          <w:ilvl w:val="2"/>
          <w:numId w:val="21"/>
        </w:numPr>
        <w:ind w:left="567" w:hanging="1560"/>
      </w:pPr>
      <w:bookmarkStart w:id="44" w:name="_Toc159399772"/>
      <w:r w:rsidRPr="002440E5">
        <w:t>Aptitude à exercer l’activité professionnelle</w:t>
      </w:r>
      <w:bookmarkEnd w:id="44"/>
    </w:p>
    <w:p w14:paraId="45C29A35" w14:textId="77777777" w:rsidR="00BD7CDF" w:rsidRPr="002440E5" w:rsidRDefault="00BD7CDF" w:rsidP="00BD7CDF">
      <w:pPr>
        <w:pStyle w:val="crtibdoc07DOC-Normal"/>
        <w:numPr>
          <w:ilvl w:val="4"/>
          <w:numId w:val="4"/>
        </w:numPr>
        <w:rPr>
          <w:lang w:val="fr-LU"/>
        </w:rPr>
      </w:pPr>
      <w:r w:rsidRPr="002440E5">
        <w:rPr>
          <w:lang w:val="fr-LU"/>
        </w:rPr>
        <w:t>Certificat d’inscription au registre professionnel ou au registre de commerce dans les conditions prévues par la législation de l’Etat où le soumissionnaire / le sous-traitant est établi.</w:t>
      </w:r>
    </w:p>
    <w:p w14:paraId="45C29A36" w14:textId="2862E2EF" w:rsidR="00566B74" w:rsidRPr="002440E5" w:rsidRDefault="00BD7CDF" w:rsidP="004367D2">
      <w:pPr>
        <w:pStyle w:val="crtibdoc07DOC-H3"/>
        <w:numPr>
          <w:ilvl w:val="2"/>
          <w:numId w:val="21"/>
        </w:numPr>
        <w:ind w:left="567" w:hanging="1560"/>
      </w:pPr>
      <w:bookmarkStart w:id="45" w:name="_Toc159399773"/>
      <w:r w:rsidRPr="002440E5">
        <w:t>Capacité économique et financière</w:t>
      </w:r>
      <w:bookmarkEnd w:id="45"/>
      <w:r w:rsidRPr="002440E5">
        <w:t xml:space="preserve"> </w:t>
      </w:r>
    </w:p>
    <w:p w14:paraId="45C29A37" w14:textId="1FB2CB01" w:rsidR="00BD7CDF" w:rsidRPr="002440E5" w:rsidRDefault="00BD7CDF" w:rsidP="004367D2">
      <w:pPr>
        <w:ind w:right="-144" w:firstLine="567"/>
        <w:rPr>
          <w:lang w:val="fr-LU"/>
        </w:rPr>
      </w:pPr>
      <w:r w:rsidRPr="002440E5">
        <w:rPr>
          <w:lang w:val="fr-LU"/>
        </w:rPr>
        <w:t>(Le pouvoir adjudicateur exprime son choix en cochant la case</w:t>
      </w:r>
      <w:r w:rsidR="004367D2">
        <w:rPr>
          <w:lang w:val="fr-LU"/>
        </w:rPr>
        <w:t xml:space="preserve"> </w:t>
      </w:r>
      <w:r w:rsidRPr="002440E5">
        <w:rPr>
          <w:lang w:val="fr-LU"/>
        </w:rPr>
        <w:t>correspondante)</w:t>
      </w:r>
    </w:p>
    <w:p w14:paraId="45C29A38" w14:textId="4264113E" w:rsidR="00BD7CDF" w:rsidRPr="002440E5" w:rsidRDefault="001A3888"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95755E" w:rsidRPr="004C6D8B">
        <w:rPr>
          <w:color w:val="30373D" w:themeColor="text1"/>
          <w:lang w:val="fr-FR"/>
        </w:rPr>
        <w:tab/>
      </w:r>
      <w:r w:rsidR="00BD7CDF" w:rsidRPr="002440E5">
        <w:rPr>
          <w:lang w:val="fr-LU"/>
        </w:rPr>
        <w:t>Les 3 derniers bilans et comptes de profits et pertes certifiés et/ou déposés conformément à la loi avec, le cas échéant, l’indication de la date exacte de clôture de l’exercice social.</w:t>
      </w:r>
      <w:r w:rsidR="00BD7CDF" w:rsidRPr="002440E5">
        <w:rPr>
          <w:lang w:val="fr-LU"/>
        </w:rPr>
        <w:br/>
        <w:t>Les soumissionnaires, qui ne sauraient fournir les pièces précitées en raison de leur établissement récent, doivent les produire depuis la date de cet établissement.</w:t>
      </w:r>
    </w:p>
    <w:p w14:paraId="45C29A39" w14:textId="662911F3" w:rsidR="00BD7CDF" w:rsidRPr="002440E5" w:rsidRDefault="001A3888" w:rsidP="0095755E">
      <w:pPr>
        <w:pStyle w:val="crtibdoc07DOC-Normal-Checkbox"/>
        <w:numPr>
          <w:ilvl w:val="0"/>
          <w:numId w:val="0"/>
        </w:numPr>
        <w:ind w:left="851" w:hanging="284"/>
        <w:rPr>
          <w:lang w:val="fr-LU"/>
        </w:rPr>
      </w:pPr>
      <w:r>
        <w:rPr>
          <w:color w:val="30373D" w:themeColor="text1"/>
        </w:rPr>
        <w:lastRenderedPageBreak/>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95755E" w:rsidRPr="004C6D8B">
        <w:rPr>
          <w:color w:val="30373D" w:themeColor="text1"/>
          <w:lang w:val="fr-FR"/>
        </w:rPr>
        <w:tab/>
      </w:r>
      <w:r w:rsidR="00BD7CDF" w:rsidRPr="002440E5">
        <w:rPr>
          <w:lang w:val="fr-LU"/>
        </w:rPr>
        <w:t>Les documents demandés sous ce point sont obligatoirement à fournir pour d'éventuels sous-traitants.</w:t>
      </w:r>
    </w:p>
    <w:p w14:paraId="45C29A3A" w14:textId="77777777" w:rsidR="00BD7CDF" w:rsidRPr="002440E5" w:rsidRDefault="00BD7CDF" w:rsidP="004367D2">
      <w:pPr>
        <w:pStyle w:val="crtibdoc07DOC-Linkccp"/>
        <w:numPr>
          <w:ilvl w:val="0"/>
          <w:numId w:val="0"/>
        </w:numPr>
        <w:ind w:left="567"/>
      </w:pPr>
      <w:r w:rsidRPr="002440E5">
        <w:t>Cette liste peut être complétée dans les clauses contractuelles particulières par des moyens de preuve visés à l’annexe VI de la loi du 8 avril 2018 sur les marchés publics.</w:t>
      </w:r>
    </w:p>
    <w:p w14:paraId="45C29A3B" w14:textId="77777777" w:rsidR="00BD7CDF" w:rsidRPr="002440E5" w:rsidRDefault="00BD7CDF" w:rsidP="004367D2">
      <w:pPr>
        <w:pStyle w:val="crtibdoc07DOC-H3"/>
        <w:numPr>
          <w:ilvl w:val="2"/>
          <w:numId w:val="21"/>
        </w:numPr>
        <w:ind w:left="567" w:hanging="1560"/>
      </w:pPr>
      <w:bookmarkStart w:id="46" w:name="_Toc159399774"/>
      <w:r w:rsidRPr="002440E5">
        <w:t>Capacité technique ou professionnelle</w:t>
      </w:r>
      <w:bookmarkEnd w:id="46"/>
    </w:p>
    <w:p w14:paraId="45C29A3C" w14:textId="5E51C4D4" w:rsidR="00BD7CDF" w:rsidRPr="002440E5" w:rsidRDefault="001A3888"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95755E" w:rsidRPr="004C6D8B">
        <w:rPr>
          <w:color w:val="30373D" w:themeColor="text1"/>
          <w:lang w:val="fr-FR"/>
        </w:rPr>
        <w:tab/>
      </w:r>
      <w:r w:rsidR="00BD7CDF" w:rsidRPr="002440E5">
        <w:rPr>
          <w:lang w:val="fr-LU"/>
        </w:rPr>
        <w:t>La présentation de la liste des travaux exécutés au cours des 5 dernières années, cette liste étant appuyée de certificats de bonne exécution pour les travaux les plus importants. Ces certificats indiquent le montant, l’époque et le lieu d’exécution des travaux et précisent s’ils ont été effectués selon les règles de l’art et menés régulièrement à bonne fin.</w:t>
      </w:r>
      <w:r w:rsidR="00BD7CDF" w:rsidRPr="002440E5">
        <w:rPr>
          <w:lang w:val="fr-LU"/>
        </w:rPr>
        <w:br/>
        <w:t>Les soumissionnaires, dont la date d’établissement remonte à moins de 5 ans, doivent fournir ces renseignements à partir de la date de leur établissement et sans préjudice de leur obligation de verser les certificats de bonne exécution pour les travaux les plus importants.</w:t>
      </w:r>
    </w:p>
    <w:p w14:paraId="45C29A3D" w14:textId="144A6222" w:rsidR="00BD7CDF" w:rsidRPr="002440E5" w:rsidRDefault="001A3888"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95755E" w:rsidRPr="004C6D8B">
        <w:rPr>
          <w:color w:val="30373D" w:themeColor="text1"/>
          <w:lang w:val="fr-FR"/>
        </w:rPr>
        <w:tab/>
      </w:r>
      <w:r w:rsidR="00BD7CDF" w:rsidRPr="002440E5">
        <w:rPr>
          <w:lang w:val="fr-LU"/>
        </w:rPr>
        <w:t>L’indication de la qualification professionnelle de l’opérateur économique et/ou de celle des cadres de son entreprise et en particulier l’indication de la qualification professionnelle du ou des responsables de la conduite des travaux.</w:t>
      </w:r>
    </w:p>
    <w:p w14:paraId="45C29A3E" w14:textId="0D51DC21" w:rsidR="00BD7CDF" w:rsidRPr="002440E5" w:rsidRDefault="001A3888"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95755E" w:rsidRPr="004C6D8B">
        <w:rPr>
          <w:color w:val="30373D" w:themeColor="text1"/>
          <w:lang w:val="fr-FR"/>
        </w:rPr>
        <w:tab/>
      </w:r>
      <w:r w:rsidR="00BD7CDF" w:rsidRPr="002440E5">
        <w:rPr>
          <w:lang w:val="fr-LU"/>
        </w:rPr>
        <w:t>Une déclaration indiquant les effectifs moyens annuels de l’opérateur économique, ainsi que le nombre de ses cadres pendant les 3 dernières années.</w:t>
      </w:r>
      <w:r w:rsidR="00BD7CDF" w:rsidRPr="002440E5">
        <w:rPr>
          <w:lang w:val="fr-LU"/>
        </w:rPr>
        <w:br/>
        <w:t>Les soumissionnaires, dont la date d’établissement remonte à moins de 3 ans, doivent fournir ces informations à partir de la date de cet établissement.</w:t>
      </w:r>
    </w:p>
    <w:p w14:paraId="45C29A3F" w14:textId="0B4CAEAE" w:rsidR="00BD7CDF" w:rsidRPr="002440E5" w:rsidRDefault="001A3888"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95755E" w:rsidRPr="004C6D8B">
        <w:rPr>
          <w:color w:val="30373D" w:themeColor="text1"/>
          <w:lang w:val="fr-FR"/>
        </w:rPr>
        <w:tab/>
      </w:r>
      <w:r w:rsidR="00BD7CDF" w:rsidRPr="002440E5">
        <w:rPr>
          <w:lang w:val="fr-LU"/>
        </w:rPr>
        <w:t>Les documents demandés sous ce point sont obligatoirement à fournir pour d'éventuels sous-traitants.</w:t>
      </w:r>
    </w:p>
    <w:p w14:paraId="45C29A40" w14:textId="77777777" w:rsidR="00BD7CDF" w:rsidRPr="002440E5" w:rsidRDefault="00BD7CDF" w:rsidP="00B1410F">
      <w:pPr>
        <w:pStyle w:val="crtibdoc07DOC-Linkccp"/>
        <w:numPr>
          <w:ilvl w:val="0"/>
          <w:numId w:val="0"/>
        </w:numPr>
      </w:pPr>
      <w:r w:rsidRPr="002440E5">
        <w:t>Cette liste peut être complétée dans les clauses contractuelles particulières par des moyens de preuve visés à l’annexe VI de la loi du 8 avril 2018 sur les marchés publics.</w:t>
      </w:r>
    </w:p>
    <w:p w14:paraId="45C29A41" w14:textId="77777777" w:rsidR="00BD7CDF" w:rsidRPr="002440E5" w:rsidRDefault="00BD7CDF" w:rsidP="004367D2">
      <w:pPr>
        <w:pStyle w:val="crtibdoc07DOC-H3"/>
        <w:numPr>
          <w:ilvl w:val="2"/>
          <w:numId w:val="21"/>
        </w:numPr>
        <w:ind w:left="709" w:hanging="1702"/>
      </w:pPr>
      <w:bookmarkStart w:id="47" w:name="_Toc159399775"/>
      <w:r w:rsidRPr="002440E5">
        <w:t>Situation fiscale et parafiscale</w:t>
      </w:r>
      <w:bookmarkEnd w:id="47"/>
    </w:p>
    <w:p w14:paraId="45C29A42" w14:textId="7118330D" w:rsidR="00BD7CDF" w:rsidRPr="000A55A1" w:rsidRDefault="00BD7CDF" w:rsidP="000A55A1">
      <w:pPr>
        <w:rPr>
          <w:lang w:val="fr-FR"/>
        </w:rPr>
      </w:pPr>
      <w:r w:rsidRPr="000A55A1">
        <w:rPr>
          <w:lang w:val="fr-FR"/>
        </w:rPr>
        <w:t>A moins qu’elles n’aient été jointes à l’offre, les pièces attestant la situation fiscale et parafiscale du soumissionnaire et le cas échéant de son/ses sous-traitant(s) sont à fournir par le soumissionnaire sur demande du pouvoir adjudicateur et endéans le délai que ce dernier fixera, ce délai ne pouvant être inférieur à 15 jours.</w:t>
      </w:r>
    </w:p>
    <w:p w14:paraId="45C29A43" w14:textId="0CF8364F" w:rsidR="00BD7CDF" w:rsidRPr="000A55A1" w:rsidRDefault="00C23681" w:rsidP="000A55A1">
      <w:pPr>
        <w:rPr>
          <w:lang w:val="fr-FR"/>
        </w:rPr>
      </w:pPr>
      <w:r w:rsidRPr="000A55A1">
        <w:rPr>
          <w:lang w:val="fr-FR"/>
        </w:rPr>
        <w:t xml:space="preserve"> </w:t>
      </w:r>
      <w:r w:rsidR="00BD7CDF" w:rsidRPr="000A55A1">
        <w:rPr>
          <w:lang w:val="fr-FR"/>
        </w:rPr>
        <w:t>Il s’agit des attestations établies par :</w:t>
      </w:r>
      <w:r w:rsidR="00BD7CDF" w:rsidRPr="000A55A1">
        <w:rPr>
          <w:lang w:val="fr-FR"/>
        </w:rPr>
        <w:br/>
        <w:t xml:space="preserve">  1. le Centre d’informatique, d’affiliation et de perception des cotisations </w:t>
      </w:r>
      <w:r w:rsidR="00BD7CDF" w:rsidRPr="000A55A1">
        <w:rPr>
          <w:lang w:val="fr-FR"/>
        </w:rPr>
        <w:br/>
        <w:t xml:space="preserve">      commun aux institutions de sécurité sociale,</w:t>
      </w:r>
      <w:r w:rsidR="00BD7CDF" w:rsidRPr="000A55A1">
        <w:rPr>
          <w:lang w:val="fr-FR"/>
        </w:rPr>
        <w:br/>
        <w:t xml:space="preserve">  2. l’Administration des contributions directes, </w:t>
      </w:r>
      <w:r w:rsidR="00BD7CDF" w:rsidRPr="000A55A1">
        <w:rPr>
          <w:lang w:val="fr-FR"/>
        </w:rPr>
        <w:br/>
        <w:t xml:space="preserve">  3. Administration de l’enregistrement et des domaines,</w:t>
      </w:r>
      <w:r w:rsidR="00BD7CDF" w:rsidRPr="000A55A1">
        <w:rPr>
          <w:lang w:val="fr-FR"/>
        </w:rPr>
        <w:br/>
      </w:r>
      <w:r w:rsidRPr="000A55A1">
        <w:rPr>
          <w:lang w:val="fr-FR"/>
        </w:rPr>
        <w:t xml:space="preserve"> </w:t>
      </w:r>
      <w:r w:rsidR="00BD7CDF" w:rsidRPr="000A55A1">
        <w:rPr>
          <w:lang w:val="fr-FR"/>
        </w:rPr>
        <w:t>desquelles il ressort que le soumissionnaire / le sous-traitant est en règle</w:t>
      </w:r>
      <w:r w:rsidR="000A55A1">
        <w:rPr>
          <w:lang w:val="fr-FR"/>
        </w:rPr>
        <w:t xml:space="preserve"> </w:t>
      </w:r>
      <w:r w:rsidR="00BD7CDF" w:rsidRPr="000A55A1">
        <w:rPr>
          <w:lang w:val="fr-FR"/>
        </w:rPr>
        <w:t xml:space="preserve">avec ses obligations relatives au paiement des cotisations de sécurité sociale, des impôts et taxes et relatives à la déclaration de la retenue d’impôt sur les traitements et </w:t>
      </w:r>
      <w:r w:rsidR="00BD7CDF" w:rsidRPr="000A55A1">
        <w:rPr>
          <w:lang w:val="fr-FR"/>
        </w:rPr>
        <w:lastRenderedPageBreak/>
        <w:t>salaires à une date qui ne peut être ni antérieure de 3 mois au jour de l’ouverture de la soumission, ni postérieure au jour de l’ouverture de la soumission.</w:t>
      </w:r>
    </w:p>
    <w:p w14:paraId="45C29A44" w14:textId="77777777" w:rsidR="000723FE" w:rsidRPr="000A55A1" w:rsidRDefault="000723FE" w:rsidP="000A55A1">
      <w:pPr>
        <w:rPr>
          <w:lang w:val="fr-FR"/>
        </w:rPr>
      </w:pPr>
      <w:r w:rsidRPr="000A55A1">
        <w:rPr>
          <w:lang w:val="fr-FR"/>
        </w:rPr>
        <w:t>Pour les soumissionnaires et sous-traitants non établis au Grand-Duché de Luxembourg, doivent être fournis endéans le même délai :</w:t>
      </w:r>
    </w:p>
    <w:p w14:paraId="45C29A45" w14:textId="03DAD523" w:rsidR="000723FE" w:rsidRPr="000A55A1" w:rsidRDefault="000723FE" w:rsidP="000A55A1">
      <w:pPr>
        <w:pStyle w:val="ListParagraph"/>
        <w:numPr>
          <w:ilvl w:val="4"/>
          <w:numId w:val="4"/>
        </w:numPr>
        <w:rPr>
          <w:lang w:val="fr-FR"/>
        </w:rPr>
      </w:pPr>
      <w:r w:rsidRPr="000A55A1">
        <w:rPr>
          <w:lang w:val="fr-FR"/>
        </w:rPr>
        <w:t>les certificats prévus ci-dessus,</w:t>
      </w:r>
    </w:p>
    <w:p w14:paraId="45C29A46" w14:textId="3B856327" w:rsidR="000723FE" w:rsidRPr="000A55A1" w:rsidRDefault="000723FE" w:rsidP="000A55A1">
      <w:pPr>
        <w:pStyle w:val="ListParagraph"/>
        <w:numPr>
          <w:ilvl w:val="4"/>
          <w:numId w:val="4"/>
        </w:numPr>
        <w:rPr>
          <w:lang w:val="fr-FR"/>
        </w:rPr>
      </w:pPr>
      <w:r w:rsidRPr="000A55A1">
        <w:rPr>
          <w:lang w:val="fr-FR"/>
        </w:rPr>
        <w:t>les mêmes certificats émis par les administrations fiscales et les établissements de sécurité sociale de leur pays de résidence. L’autorité ou l’organisme qui émet ces certificats doit être dési</w:t>
      </w:r>
      <w:r w:rsidR="00E86FCB" w:rsidRPr="000A55A1">
        <w:rPr>
          <w:lang w:val="fr-FR"/>
        </w:rPr>
        <w:t>gné conformément à l’article 271</w:t>
      </w:r>
      <w:r w:rsidRPr="000A55A1">
        <w:rPr>
          <w:lang w:val="fr-FR"/>
        </w:rPr>
        <w:t xml:space="preserve"> du règlement grand-ducal d’exécution du 8 avril 2018, sinon il doit être justifié spécifiquement des conditions d’obtention dudit certificat.</w:t>
      </w:r>
    </w:p>
    <w:p w14:paraId="45C29A47" w14:textId="77777777" w:rsidR="007C5792" w:rsidRPr="00E429C6" w:rsidRDefault="000723FE" w:rsidP="000A55A1">
      <w:pPr>
        <w:rPr>
          <w:lang w:val="fr-LU"/>
        </w:rPr>
      </w:pPr>
      <w:r w:rsidRPr="000A55A1">
        <w:rPr>
          <w:lang w:val="fr-FR"/>
        </w:rPr>
        <w:t>Les dispositions particulières relatives aux critères de sélection qualitative sont reprises aux clauses contractuelles particulières</w:t>
      </w:r>
      <w:r w:rsidRPr="00E429C6">
        <w:rPr>
          <w:lang w:val="fr-LU"/>
        </w:rPr>
        <w:t>.</w:t>
      </w:r>
    </w:p>
    <w:p w14:paraId="45C29A48" w14:textId="77777777" w:rsidR="000723FE" w:rsidRPr="002440E5" w:rsidRDefault="000723FE" w:rsidP="004367D2">
      <w:pPr>
        <w:pStyle w:val="crtibdoc07DOC-H2"/>
        <w:numPr>
          <w:ilvl w:val="1"/>
          <w:numId w:val="21"/>
        </w:numPr>
        <w:ind w:hanging="1743"/>
      </w:pPr>
      <w:bookmarkStart w:id="48" w:name="_Toc159399776"/>
      <w:r w:rsidRPr="002440E5">
        <w:t>Exécution du marché</w:t>
      </w:r>
      <w:bookmarkEnd w:id="48"/>
    </w:p>
    <w:p w14:paraId="45C29A49" w14:textId="77777777" w:rsidR="000723FE" w:rsidRPr="002440E5" w:rsidRDefault="000723FE" w:rsidP="004367D2">
      <w:pPr>
        <w:pStyle w:val="crtibdoc07DOC-H3"/>
        <w:numPr>
          <w:ilvl w:val="2"/>
          <w:numId w:val="21"/>
        </w:numPr>
      </w:pPr>
      <w:bookmarkStart w:id="49" w:name="_Toc159399777"/>
      <w:r w:rsidRPr="002440E5">
        <w:t>Personnes assistant le pouvoir adjudicateur</w:t>
      </w:r>
      <w:bookmarkEnd w:id="49"/>
    </w:p>
    <w:p w14:paraId="45C29A4A" w14:textId="77777777" w:rsidR="000723FE" w:rsidRPr="000A55A1" w:rsidRDefault="000723FE" w:rsidP="000A55A1">
      <w:pPr>
        <w:rPr>
          <w:lang w:val="fr-FR"/>
        </w:rPr>
      </w:pPr>
      <w:r w:rsidRPr="000A55A1">
        <w:rPr>
          <w:lang w:val="fr-FR"/>
        </w:rPr>
        <w:t>Le pouvoir adjudicateur est assisté par la/les personne(s) suivante(s), chacune étant responsable dans son domaine.</w:t>
      </w:r>
    </w:p>
    <w:p w14:paraId="45C29A4B" w14:textId="77777777" w:rsidR="000723FE" w:rsidRPr="000A55A1" w:rsidRDefault="000723FE" w:rsidP="000A55A1">
      <w:pPr>
        <w:rPr>
          <w:lang w:val="fr-FR"/>
        </w:rPr>
      </w:pPr>
      <w:r w:rsidRPr="000A55A1">
        <w:rPr>
          <w:lang w:val="fr-FR"/>
        </w:rPr>
        <w:t>Architecte(s) : ……………………………………………………………………………………..</w:t>
      </w:r>
    </w:p>
    <w:p w14:paraId="45C29A4C" w14:textId="77777777" w:rsidR="000723FE" w:rsidRPr="000A55A1" w:rsidRDefault="000723FE" w:rsidP="000A55A1">
      <w:pPr>
        <w:rPr>
          <w:lang w:val="fr-FR"/>
        </w:rPr>
      </w:pPr>
      <w:r w:rsidRPr="000A55A1">
        <w:rPr>
          <w:lang w:val="fr-FR"/>
        </w:rPr>
        <w:t>Ingénieur(s) en génie civil : ………………………………………………………………….</w:t>
      </w:r>
    </w:p>
    <w:p w14:paraId="45C29A4D" w14:textId="77777777" w:rsidR="000723FE" w:rsidRPr="000A55A1" w:rsidRDefault="000723FE" w:rsidP="000A55A1">
      <w:pPr>
        <w:rPr>
          <w:lang w:val="fr-FR"/>
        </w:rPr>
      </w:pPr>
      <w:r w:rsidRPr="000A55A1">
        <w:rPr>
          <w:lang w:val="fr-FR"/>
        </w:rPr>
        <w:t>Ingénieur(s) en génie électrique : ………………………………………………………….</w:t>
      </w:r>
    </w:p>
    <w:p w14:paraId="49BE6060" w14:textId="4C0D93DF" w:rsidR="001A3888" w:rsidRDefault="000723FE" w:rsidP="000A55A1">
      <w:pPr>
        <w:rPr>
          <w:lang w:val="fr-FR"/>
        </w:rPr>
      </w:pPr>
      <w:r w:rsidRPr="000A55A1">
        <w:rPr>
          <w:lang w:val="fr-FR"/>
        </w:rPr>
        <w:t xml:space="preserve">Ingénieur(s) en génie climatique : </w:t>
      </w:r>
    </w:p>
    <w:p w14:paraId="45C29A4F" w14:textId="1BE560C7" w:rsidR="000723FE" w:rsidRPr="000A55A1" w:rsidRDefault="000723FE" w:rsidP="000A55A1">
      <w:pPr>
        <w:rPr>
          <w:lang w:val="fr-FR"/>
        </w:rPr>
      </w:pPr>
      <w:r w:rsidRPr="000A55A1">
        <w:rPr>
          <w:lang w:val="fr-FR"/>
        </w:rPr>
        <w:t>Ingénieur(s) en génie sanitaire : ……………………………………………………………</w:t>
      </w:r>
    </w:p>
    <w:p w14:paraId="45C29A50" w14:textId="77777777" w:rsidR="000723FE" w:rsidRPr="000A55A1" w:rsidRDefault="000723FE" w:rsidP="000A55A1">
      <w:pPr>
        <w:rPr>
          <w:lang w:val="fr-FR"/>
        </w:rPr>
      </w:pPr>
      <w:r w:rsidRPr="000A55A1">
        <w:rPr>
          <w:lang w:val="fr-FR"/>
        </w:rPr>
        <w:t>Direction des travaux : …………………………………………………………………………</w:t>
      </w:r>
    </w:p>
    <w:p w14:paraId="45C29A51" w14:textId="77777777" w:rsidR="000723FE" w:rsidRPr="000A55A1" w:rsidRDefault="000723FE" w:rsidP="000A55A1">
      <w:pPr>
        <w:rPr>
          <w:lang w:val="fr-FR"/>
        </w:rPr>
      </w:pPr>
      <w:r w:rsidRPr="000A55A1">
        <w:rPr>
          <w:lang w:val="fr-FR"/>
        </w:rPr>
        <w:t>Coordinateur-pilote : …………………………………………………………………………..</w:t>
      </w:r>
    </w:p>
    <w:p w14:paraId="45C29A52" w14:textId="77777777" w:rsidR="000723FE" w:rsidRPr="000A55A1" w:rsidRDefault="000723FE" w:rsidP="000A55A1">
      <w:pPr>
        <w:rPr>
          <w:lang w:val="fr-FR"/>
        </w:rPr>
      </w:pPr>
      <w:r w:rsidRPr="000A55A1">
        <w:rPr>
          <w:lang w:val="fr-FR"/>
        </w:rPr>
        <w:t>Coordinateur de sécurité : ……………………………………………………………………</w:t>
      </w:r>
    </w:p>
    <w:p w14:paraId="45C29A53" w14:textId="77777777" w:rsidR="000723FE" w:rsidRPr="000A55A1" w:rsidRDefault="000723FE" w:rsidP="000A55A1">
      <w:pPr>
        <w:rPr>
          <w:lang w:val="fr-FR"/>
        </w:rPr>
      </w:pPr>
      <w:r w:rsidRPr="000A55A1">
        <w:rPr>
          <w:lang w:val="fr-FR"/>
        </w:rPr>
        <w:t>Autres intervenants : …………………………………………………………………………..</w:t>
      </w:r>
    </w:p>
    <w:p w14:paraId="45C29A54" w14:textId="77777777" w:rsidR="000723FE" w:rsidRPr="000A55A1" w:rsidRDefault="000723FE" w:rsidP="000A55A1">
      <w:pPr>
        <w:rPr>
          <w:lang w:val="fr-FR"/>
        </w:rPr>
      </w:pPr>
      <w:r w:rsidRPr="000A55A1">
        <w:rPr>
          <w:lang w:val="fr-FR"/>
        </w:rPr>
        <w:t>Organisme agréé : ………………………………………………………………………………</w:t>
      </w:r>
    </w:p>
    <w:p w14:paraId="45C29A55" w14:textId="77777777" w:rsidR="000723FE" w:rsidRPr="000A55A1" w:rsidRDefault="000723FE" w:rsidP="000A55A1">
      <w:pPr>
        <w:rPr>
          <w:lang w:val="fr-FR"/>
        </w:rPr>
      </w:pPr>
      <w:r w:rsidRPr="000A55A1">
        <w:rPr>
          <w:lang w:val="fr-FR"/>
        </w:rPr>
        <w:t>Bureau de contrôle : ……………………………………………………………………………</w:t>
      </w:r>
    </w:p>
    <w:p w14:paraId="45C29A56" w14:textId="77777777" w:rsidR="000723FE" w:rsidRPr="000A55A1" w:rsidRDefault="000723FE" w:rsidP="000A55A1">
      <w:pPr>
        <w:rPr>
          <w:lang w:val="fr-FR"/>
        </w:rPr>
      </w:pPr>
      <w:r w:rsidRPr="000A55A1">
        <w:rPr>
          <w:lang w:val="fr-FR"/>
        </w:rPr>
        <w:t>………………………………………………………………………………………………………….</w:t>
      </w:r>
    </w:p>
    <w:p w14:paraId="45C29A57" w14:textId="53462315" w:rsidR="000723FE" w:rsidRPr="002440E5" w:rsidRDefault="00C80399" w:rsidP="004367D2">
      <w:pPr>
        <w:pStyle w:val="crtibdoc07DOC-H3"/>
        <w:numPr>
          <w:ilvl w:val="2"/>
          <w:numId w:val="21"/>
        </w:numPr>
      </w:pPr>
      <w:r>
        <w:t xml:space="preserve"> </w:t>
      </w:r>
      <w:bookmarkStart w:id="50" w:name="_Toc159399778"/>
      <w:r w:rsidR="000723FE" w:rsidRPr="002440E5">
        <w:t>Planning des travaux</w:t>
      </w:r>
      <w:bookmarkEnd w:id="50"/>
    </w:p>
    <w:p w14:paraId="45C29A58" w14:textId="77777777" w:rsidR="000723FE" w:rsidRPr="000A55A1" w:rsidRDefault="000723FE" w:rsidP="000A55A1">
      <w:pPr>
        <w:rPr>
          <w:lang w:val="fr-FR"/>
        </w:rPr>
      </w:pPr>
      <w:r w:rsidRPr="000A55A1">
        <w:rPr>
          <w:lang w:val="fr-FR"/>
        </w:rPr>
        <w:t>Lors du calcul de son offre, le soumissionnaire devra prendre en considération :</w:t>
      </w:r>
    </w:p>
    <w:p w14:paraId="45C29A59" w14:textId="231D2037" w:rsidR="000723FE" w:rsidRPr="000A55A1" w:rsidRDefault="000723FE" w:rsidP="000A55A1">
      <w:pPr>
        <w:rPr>
          <w:lang w:val="fr-FR"/>
        </w:rPr>
      </w:pPr>
      <w:r w:rsidRPr="000A55A1">
        <w:rPr>
          <w:lang w:val="fr-FR"/>
        </w:rPr>
        <w:t>le début et le délai des travaux indiqués sur la feuille de couverture du dossier de soumission;</w:t>
      </w:r>
    </w:p>
    <w:p w14:paraId="45C29A5A" w14:textId="77777777" w:rsidR="000723FE" w:rsidRPr="000A55A1" w:rsidRDefault="000723FE" w:rsidP="000A55A1">
      <w:pPr>
        <w:rPr>
          <w:lang w:val="fr-FR"/>
        </w:rPr>
      </w:pPr>
      <w:r w:rsidRPr="000A55A1">
        <w:rPr>
          <w:lang w:val="fr-FR"/>
        </w:rPr>
        <w:t>le planning d'exécution prévisionnel des travaux repris à l'article 2.11.2. des clauses contractuelles particulières;</w:t>
      </w:r>
    </w:p>
    <w:p w14:paraId="45C29A5B" w14:textId="77777777" w:rsidR="000723FE" w:rsidRPr="000A55A1" w:rsidRDefault="000723FE" w:rsidP="000A55A1">
      <w:pPr>
        <w:rPr>
          <w:lang w:val="fr-FR"/>
        </w:rPr>
      </w:pPr>
      <w:r w:rsidRPr="000A55A1">
        <w:rPr>
          <w:lang w:val="fr-FR"/>
        </w:rPr>
        <w:lastRenderedPageBreak/>
        <w:t>l'obligation d'organiser ses travaux de façon à ne pas gêner le déroulement des travaux des autres corps de métier.</w:t>
      </w:r>
    </w:p>
    <w:p w14:paraId="45C29A5C" w14:textId="77777777" w:rsidR="000723FE" w:rsidRPr="000A55A1" w:rsidRDefault="000723FE" w:rsidP="000A55A1">
      <w:pPr>
        <w:rPr>
          <w:lang w:val="fr-FR"/>
        </w:rPr>
      </w:pPr>
      <w:r w:rsidRPr="000A55A1">
        <w:rPr>
          <w:lang w:val="fr-FR"/>
        </w:rPr>
        <w:t>Il sera communiqué pour le corps de métier concerné le planning d'exécution au plus tard .................. semaines avant le début des travaux.</w:t>
      </w:r>
    </w:p>
    <w:p w14:paraId="45C29A5D" w14:textId="77777777" w:rsidR="000723FE" w:rsidRPr="000A55A1" w:rsidRDefault="000723FE" w:rsidP="000A55A1">
      <w:pPr>
        <w:rPr>
          <w:lang w:val="fr-FR"/>
        </w:rPr>
      </w:pPr>
      <w:r w:rsidRPr="000A55A1">
        <w:rPr>
          <w:lang w:val="fr-FR"/>
        </w:rPr>
        <w:t>Le planning d'exécution établira les dates des débuts ainsi que les délais des travaux.</w:t>
      </w:r>
    </w:p>
    <w:p w14:paraId="45C29A5E" w14:textId="77777777" w:rsidR="000723FE" w:rsidRPr="000A55A1" w:rsidRDefault="000723FE" w:rsidP="000A55A1">
      <w:pPr>
        <w:rPr>
          <w:lang w:val="fr-FR"/>
        </w:rPr>
      </w:pPr>
      <w:r w:rsidRPr="000A55A1">
        <w:rPr>
          <w:lang w:val="fr-FR"/>
        </w:rPr>
        <w:t>Suivi du planning d'exécution.</w:t>
      </w:r>
    </w:p>
    <w:p w14:paraId="45C29A5F" w14:textId="77777777" w:rsidR="000723FE" w:rsidRPr="000A55A1" w:rsidRDefault="000723FE" w:rsidP="000A55A1">
      <w:pPr>
        <w:rPr>
          <w:lang w:val="fr-FR"/>
        </w:rPr>
      </w:pPr>
      <w:r w:rsidRPr="000A55A1">
        <w:rPr>
          <w:lang w:val="fr-FR"/>
        </w:rPr>
        <w:t>Le pouvoir adjudicateur contrôlera et surveillera de façon régulière le planning d'exécution dans le cadre de réunions de chantier avec tous les intéressés. Durant la période d'exécution, une adaptation du planning d'exécution à la progression réelle du chantier est effectuée régulièrement.</w:t>
      </w:r>
    </w:p>
    <w:p w14:paraId="45C29A60" w14:textId="77777777" w:rsidR="000723FE" w:rsidRPr="000A55A1" w:rsidRDefault="000723FE" w:rsidP="000A55A1">
      <w:pPr>
        <w:rPr>
          <w:lang w:val="fr-FR"/>
        </w:rPr>
      </w:pPr>
      <w:r w:rsidRPr="000A55A1">
        <w:rPr>
          <w:lang w:val="fr-FR"/>
        </w:rPr>
        <w:t>Il incombera à l'opérateur économique de s'organiser pour pouvoir respecter les délais. Dès qu’un retard est à craindre, l'opérateur économique est tenu d'en informer par écrit le pouvoir adjudicateur. L'opérateur économique enverra une personne de son entreprise aux réunions de chantier, qui est au courant de l'avancement des travaux et qui peut prendre des décisions et les faire exécuter.</w:t>
      </w:r>
    </w:p>
    <w:p w14:paraId="45C29A61" w14:textId="77777777" w:rsidR="000723FE" w:rsidRPr="000A55A1" w:rsidRDefault="000723FE" w:rsidP="000A55A1">
      <w:pPr>
        <w:rPr>
          <w:lang w:val="fr-FR"/>
        </w:rPr>
      </w:pPr>
      <w:r w:rsidRPr="000A55A1">
        <w:rPr>
          <w:lang w:val="fr-FR"/>
        </w:rPr>
        <w:t>Les dispositions particulières relatives au planning des travaux sont reprises aux clauses contractuelles particulières.</w:t>
      </w:r>
    </w:p>
    <w:p w14:paraId="45C29A62" w14:textId="77777777" w:rsidR="000723FE" w:rsidRPr="002440E5" w:rsidRDefault="000723FE" w:rsidP="004367D2">
      <w:pPr>
        <w:pStyle w:val="crtibdoc07DOC-H2"/>
        <w:numPr>
          <w:ilvl w:val="1"/>
          <w:numId w:val="21"/>
        </w:numPr>
      </w:pPr>
      <w:bookmarkStart w:id="51" w:name="_Toc159399779"/>
      <w:r w:rsidRPr="002440E5">
        <w:t>Visite des lieux et/ou réunion d’information</w:t>
      </w:r>
      <w:bookmarkEnd w:id="51"/>
    </w:p>
    <w:p w14:paraId="45C29A63" w14:textId="77777777" w:rsidR="000723FE" w:rsidRPr="000A55A1" w:rsidRDefault="000723FE" w:rsidP="000A55A1">
      <w:pPr>
        <w:rPr>
          <w:lang w:val="fr-FR"/>
        </w:rPr>
      </w:pPr>
      <w:r w:rsidRPr="000A55A1">
        <w:rPr>
          <w:lang w:val="fr-FR"/>
        </w:rPr>
        <w:t>Les date et heure d’une visite des lieux et/ou réunion d’information doivent être annoncées dans l'avis de marché. Toute visite des lieux ou réunion d’information obligatoire, à laquelle le soumissionnaire n’aurait pas assisté, entraîne le rejet de son offre.</w:t>
      </w:r>
    </w:p>
    <w:p w14:paraId="45C29A64" w14:textId="77777777" w:rsidR="000723FE" w:rsidRPr="002440E5" w:rsidRDefault="000723FE" w:rsidP="004367D2">
      <w:pPr>
        <w:pStyle w:val="crtibdoc07DOC-H2"/>
        <w:numPr>
          <w:ilvl w:val="1"/>
          <w:numId w:val="21"/>
        </w:numPr>
      </w:pPr>
      <w:bookmarkStart w:id="52" w:name="_Toc159399780"/>
      <w:r w:rsidRPr="002440E5">
        <w:t>Correspondance</w:t>
      </w:r>
      <w:bookmarkEnd w:id="52"/>
    </w:p>
    <w:p w14:paraId="77043F81" w14:textId="77777777" w:rsidR="00DB5135" w:rsidRDefault="000723FE" w:rsidP="004367D2">
      <w:pPr>
        <w:pStyle w:val="crtibdoc07DOC-Normal"/>
        <w:tabs>
          <w:tab w:val="clear" w:pos="284"/>
        </w:tabs>
        <w:spacing w:line="259" w:lineRule="auto"/>
        <w:ind w:left="1440" w:firstLine="0"/>
        <w:rPr>
          <w:lang w:val="fr-LU"/>
        </w:rPr>
      </w:pPr>
      <w:r w:rsidRPr="00B1410F">
        <w:rPr>
          <w:lang w:val="fr-LU"/>
        </w:rPr>
        <w:t>Toute correspondance ayant trait au présent marché est à envoyer à</w:t>
      </w:r>
    </w:p>
    <w:p w14:paraId="004ADC33" w14:textId="2094146C" w:rsidR="00DB5135" w:rsidRDefault="001A3888" w:rsidP="001A3888">
      <w:pPr>
        <w:pStyle w:val="crtibdoc07DOC-Normal-Checkbox"/>
        <w:numPr>
          <w:ilvl w:val="0"/>
          <w:numId w:val="0"/>
        </w:numPr>
        <w:ind w:left="1277"/>
        <w:rPr>
          <w:lang w:val="fr-LU"/>
        </w:rPr>
      </w:pPr>
      <w:r>
        <w:rPr>
          <w:color w:val="30373D" w:themeColor="text1"/>
        </w:rPr>
        <w:fldChar w:fldCharType="begin">
          <w:ffData>
            <w:name w:val=""/>
            <w:enabled/>
            <w:calcOnExit w:val="0"/>
            <w:checkBox>
              <w:sizeAuto/>
              <w:default w:val="1"/>
            </w:checkBox>
          </w:ffData>
        </w:fldChar>
      </w:r>
      <w:r w:rsidRPr="001A3888">
        <w:rPr>
          <w:color w:val="30373D" w:themeColor="text1"/>
          <w:lang w:val="fr-LU"/>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Pr="001A3888">
        <w:rPr>
          <w:color w:val="30373D" w:themeColor="text1"/>
          <w:lang w:val="fr-LU"/>
        </w:rPr>
        <w:t xml:space="preserve"> </w:t>
      </w:r>
      <w:r w:rsidR="00DB5135">
        <w:rPr>
          <w:lang w:val="fr-LU"/>
        </w:rPr>
        <w:t>Par l’intermédiaire du portail des marchés publics</w:t>
      </w:r>
    </w:p>
    <w:p w14:paraId="75B331B2" w14:textId="41E85B53" w:rsidR="00DB5135" w:rsidRDefault="001A3888" w:rsidP="001A3888">
      <w:pPr>
        <w:pStyle w:val="crtibdoc07DOC-Normal-Checkbox"/>
        <w:numPr>
          <w:ilvl w:val="0"/>
          <w:numId w:val="0"/>
        </w:numPr>
        <w:ind w:left="1277"/>
        <w:rPr>
          <w:lang w:val="fr-LU"/>
        </w:rPr>
      </w:pPr>
      <w:r>
        <w:rPr>
          <w:color w:val="30373D" w:themeColor="text1"/>
        </w:rPr>
        <w:fldChar w:fldCharType="begin">
          <w:ffData>
            <w:name w:val=""/>
            <w:enabled/>
            <w:calcOnExit w:val="0"/>
            <w:checkBox>
              <w:sizeAuto/>
              <w:default w:val="0"/>
            </w:checkBox>
          </w:ffData>
        </w:fldChar>
      </w:r>
      <w:r w:rsidRPr="001A3888">
        <w:rPr>
          <w:color w:val="30373D" w:themeColor="text1"/>
          <w:lang w:val="fr-LU"/>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Pr="001A3888">
        <w:rPr>
          <w:color w:val="30373D" w:themeColor="text1"/>
          <w:lang w:val="fr-LU"/>
        </w:rPr>
        <w:t xml:space="preserve"> </w:t>
      </w:r>
      <w:r w:rsidR="00DB5135">
        <w:rPr>
          <w:lang w:val="fr-LU"/>
        </w:rPr>
        <w:t>Par voie postale à l’adresse suivante du pouvoir adjudicateur :</w:t>
      </w:r>
    </w:p>
    <w:p w14:paraId="20FD57B8" w14:textId="77777777" w:rsidR="00DB5135" w:rsidRDefault="00DB5135" w:rsidP="004367D2">
      <w:pPr>
        <w:pStyle w:val="crtibdoc07DOC-Normal"/>
        <w:tabs>
          <w:tab w:val="clear" w:pos="284"/>
        </w:tabs>
        <w:spacing w:line="259" w:lineRule="auto"/>
        <w:ind w:left="1440" w:firstLine="0"/>
        <w:rPr>
          <w:lang w:val="fr-LU"/>
        </w:rPr>
      </w:pPr>
    </w:p>
    <w:p w14:paraId="45C29A65" w14:textId="4ED118DF" w:rsidR="00423074" w:rsidRPr="00B1410F" w:rsidRDefault="00B1410F" w:rsidP="004367D2">
      <w:pPr>
        <w:pStyle w:val="crtibdoc07DOC-Normal"/>
        <w:tabs>
          <w:tab w:val="clear" w:pos="284"/>
        </w:tabs>
        <w:spacing w:line="259" w:lineRule="auto"/>
        <w:ind w:left="1440" w:firstLine="0"/>
        <w:rPr>
          <w:lang w:val="fr-LU"/>
        </w:rPr>
      </w:pPr>
      <w:r w:rsidRPr="00B1410F">
        <w:rPr>
          <w:b/>
          <w:lang w:val="fr-LU"/>
        </w:rPr>
        <w:t>Ville de Luxembourg</w:t>
      </w:r>
      <w:r w:rsidR="000723FE" w:rsidRPr="00B1410F">
        <w:rPr>
          <w:b/>
          <w:lang w:val="fr-LU"/>
        </w:rPr>
        <w:br/>
      </w:r>
      <w:r w:rsidRPr="00B1410F">
        <w:rPr>
          <w:b/>
          <w:lang w:val="fr-LU"/>
        </w:rPr>
        <w:t>Direction de l’Architecte - Service Bâtiments</w:t>
      </w:r>
      <w:r w:rsidR="000723FE" w:rsidRPr="00B1410F">
        <w:rPr>
          <w:b/>
          <w:lang w:val="fr-LU"/>
        </w:rPr>
        <w:br/>
      </w:r>
      <w:r w:rsidRPr="00B1410F">
        <w:rPr>
          <w:b/>
          <w:lang w:val="fr-LU"/>
        </w:rPr>
        <w:t>3, rue du Laboratoire</w:t>
      </w:r>
      <w:r w:rsidR="000723FE" w:rsidRPr="00B1410F">
        <w:rPr>
          <w:b/>
          <w:lang w:val="fr-LU"/>
        </w:rPr>
        <w:br/>
      </w:r>
      <w:r w:rsidRPr="00B1410F">
        <w:rPr>
          <w:b/>
          <w:lang w:val="fr-LU"/>
        </w:rPr>
        <w:t>L-191</w:t>
      </w:r>
      <w:r w:rsidR="006010BB">
        <w:rPr>
          <w:b/>
          <w:lang w:val="fr-LU"/>
        </w:rPr>
        <w:t>1</w:t>
      </w:r>
      <w:r w:rsidRPr="00B1410F">
        <w:rPr>
          <w:b/>
          <w:lang w:val="fr-LU"/>
        </w:rPr>
        <w:t xml:space="preserve"> Luxembourg </w:t>
      </w:r>
      <w:r w:rsidR="000723FE" w:rsidRPr="00B1410F">
        <w:rPr>
          <w:b/>
          <w:lang w:val="fr-LU"/>
        </w:rPr>
        <w:br/>
      </w:r>
      <w:r w:rsidR="004367D2">
        <w:rPr>
          <w:b/>
          <w:lang w:val="fr-LU"/>
        </w:rPr>
        <w:t>……………………………………………………………………………</w:t>
      </w:r>
      <w:r w:rsidR="000723FE" w:rsidRPr="00B1410F">
        <w:rPr>
          <w:b/>
          <w:lang w:val="fr-LU"/>
        </w:rPr>
        <w:br/>
      </w:r>
    </w:p>
    <w:p w14:paraId="45C29A66" w14:textId="77777777" w:rsidR="00423074" w:rsidRPr="002440E5" w:rsidRDefault="00423074">
      <w:pPr>
        <w:spacing w:line="259" w:lineRule="auto"/>
        <w:rPr>
          <w:b/>
          <w:sz w:val="24"/>
          <w:lang w:val="fr-LU"/>
        </w:rPr>
      </w:pPr>
      <w:r w:rsidRPr="002440E5">
        <w:rPr>
          <w:lang w:val="fr-LU"/>
        </w:rPr>
        <w:br w:type="page"/>
      </w:r>
    </w:p>
    <w:p w14:paraId="45C29A67" w14:textId="77777777" w:rsidR="006C6458" w:rsidRPr="002440E5" w:rsidRDefault="006C6458" w:rsidP="005B4C17">
      <w:pPr>
        <w:pStyle w:val="crtibdoc07DOC-H1"/>
        <w:numPr>
          <w:ilvl w:val="0"/>
          <w:numId w:val="21"/>
        </w:numPr>
        <w:ind w:left="0" w:hanging="709"/>
      </w:pPr>
      <w:bookmarkStart w:id="53" w:name="_Toc159399781"/>
      <w:r w:rsidRPr="002440E5">
        <w:lastRenderedPageBreak/>
        <w:t>Clauses contractuelles particulières</w:t>
      </w:r>
      <w:bookmarkEnd w:id="53"/>
    </w:p>
    <w:p w14:paraId="45C29A68" w14:textId="77777777" w:rsidR="006C6458" w:rsidRPr="002440E5" w:rsidRDefault="006C6458" w:rsidP="006C6458">
      <w:pPr>
        <w:rPr>
          <w:lang w:val="fr-LU"/>
        </w:rPr>
      </w:pPr>
      <w:r w:rsidRPr="002440E5">
        <w:rPr>
          <w:lang w:val="fr-LU"/>
        </w:rPr>
        <w:t>Articles ayant un lien avec les clauses contractuelles générales, lesquels peuvent être complétés par le pouvoir adjudicateur en cas de besoin.</w:t>
      </w:r>
    </w:p>
    <w:p w14:paraId="45C29A69" w14:textId="37098B2C" w:rsidR="006C6458" w:rsidRPr="002440E5" w:rsidRDefault="006C6458" w:rsidP="00C80399">
      <w:pPr>
        <w:pStyle w:val="crtibdoc07DOC-H2"/>
        <w:numPr>
          <w:ilvl w:val="1"/>
          <w:numId w:val="22"/>
        </w:numPr>
        <w:ind w:left="0" w:hanging="851"/>
      </w:pPr>
      <w:bookmarkStart w:id="54" w:name="_Toc159399782"/>
      <w:r w:rsidRPr="002440E5">
        <w:t>Textes et documents régissant le marché</w:t>
      </w:r>
      <w:bookmarkEnd w:id="54"/>
    </w:p>
    <w:p w14:paraId="45C29A6A" w14:textId="1F8E41AD" w:rsidR="006C6458" w:rsidRPr="002440E5" w:rsidRDefault="006C6458" w:rsidP="00C80399">
      <w:pPr>
        <w:pStyle w:val="crtibdoc07DOC-H3"/>
        <w:numPr>
          <w:ilvl w:val="2"/>
          <w:numId w:val="22"/>
        </w:numPr>
        <w:ind w:left="0" w:hanging="851"/>
      </w:pPr>
      <w:bookmarkStart w:id="55" w:name="_Toc159399783"/>
      <w:r w:rsidRPr="002440E5">
        <w:t>Description de l’ouvrage</w:t>
      </w:r>
      <w:bookmarkEnd w:id="55"/>
    </w:p>
    <w:p w14:paraId="45C29A6B" w14:textId="348AC897" w:rsidR="00E611AB" w:rsidRPr="002440E5" w:rsidRDefault="00C80399" w:rsidP="00C80399">
      <w:pPr>
        <w:pStyle w:val="crtibdoc07DOC-H3"/>
        <w:numPr>
          <w:ilvl w:val="0"/>
          <w:numId w:val="0"/>
        </w:numPr>
        <w:ind w:left="142" w:hanging="993"/>
      </w:pPr>
      <w:bookmarkStart w:id="56" w:name="_Toc159399784"/>
      <w:r>
        <w:t xml:space="preserve">2.1.2.    </w:t>
      </w:r>
      <w:r w:rsidR="006C6458" w:rsidRPr="002440E5">
        <w:t>Documents de soumission</w:t>
      </w:r>
      <w:bookmarkEnd w:id="56"/>
    </w:p>
    <w:p w14:paraId="45C29A6C" w14:textId="77777777" w:rsidR="006C6458" w:rsidRPr="002440E5" w:rsidRDefault="006C6458" w:rsidP="00E611AB">
      <w:pPr>
        <w:rPr>
          <w:lang w:val="fr-LU"/>
        </w:rPr>
      </w:pPr>
      <w:r w:rsidRPr="002440E5">
        <w:rPr>
          <w:lang w:val="fr-LU"/>
        </w:rPr>
        <w:t>(voir article 1.1.2. des clauses contractuelles générales)</w:t>
      </w:r>
    </w:p>
    <w:p w14:paraId="45C29A6D" w14:textId="5C6A597C" w:rsidR="006C6458" w:rsidRPr="002440E5" w:rsidRDefault="00C80399" w:rsidP="00C80399">
      <w:pPr>
        <w:pStyle w:val="crtibdoc07DOC-H3"/>
        <w:numPr>
          <w:ilvl w:val="0"/>
          <w:numId w:val="0"/>
        </w:numPr>
        <w:ind w:left="-142" w:hanging="709"/>
      </w:pPr>
      <w:bookmarkStart w:id="57" w:name="_Toc159399785"/>
      <w:r>
        <w:t xml:space="preserve">2.1.3.    </w:t>
      </w:r>
      <w:r w:rsidR="006C6458" w:rsidRPr="002440E5">
        <w:t>Plans</w:t>
      </w:r>
      <w:bookmarkEnd w:id="57"/>
    </w:p>
    <w:p w14:paraId="45C29A6E" w14:textId="77777777" w:rsidR="006C6458" w:rsidRDefault="006C6458" w:rsidP="00E611AB">
      <w:pPr>
        <w:rPr>
          <w:lang w:val="fr-LU"/>
        </w:rPr>
      </w:pPr>
      <w:r w:rsidRPr="002440E5">
        <w:rPr>
          <w:lang w:val="fr-LU"/>
        </w:rPr>
        <w:t>(voir articles 1.1.2., 1.5.4. et 1.5.5. des clauses contractuelles générales)</w:t>
      </w:r>
    </w:p>
    <w:p w14:paraId="45C29A6F" w14:textId="77777777" w:rsidR="00B1410F" w:rsidRPr="00B1410F" w:rsidRDefault="00B1410F" w:rsidP="00B1410F">
      <w:pPr>
        <w:rPr>
          <w:lang w:val="fr-FR"/>
        </w:rPr>
      </w:pPr>
      <w:r w:rsidRPr="00B1410F">
        <w:rPr>
          <w:lang w:val="fr-FR"/>
        </w:rPr>
        <w:t xml:space="preserve">Les plans annexés au dossier de soumission sont repris sur la liste des plans : voir sous </w:t>
      </w:r>
      <w:r w:rsidRPr="00B1410F">
        <w:rPr>
          <w:lang w:val="fr-FR"/>
        </w:rPr>
        <w:fldChar w:fldCharType="begin">
          <w:ffData>
            <w:name w:val="Text28"/>
            <w:enabled/>
            <w:calcOnExit w:val="0"/>
            <w:textInput>
              <w:default w:val="5 P.S."/>
            </w:textInput>
          </w:ffData>
        </w:fldChar>
      </w:r>
      <w:bookmarkStart w:id="58" w:name="Text28"/>
      <w:r w:rsidRPr="00B1410F">
        <w:rPr>
          <w:lang w:val="fr-FR"/>
        </w:rPr>
        <w:instrText xml:space="preserve"> FORMTEXT </w:instrText>
      </w:r>
      <w:r w:rsidRPr="00B1410F">
        <w:rPr>
          <w:lang w:val="fr-FR"/>
        </w:rPr>
      </w:r>
      <w:r w:rsidRPr="00B1410F">
        <w:rPr>
          <w:lang w:val="fr-FR"/>
        </w:rPr>
        <w:fldChar w:fldCharType="separate"/>
      </w:r>
      <w:r w:rsidRPr="00B1410F">
        <w:rPr>
          <w:lang w:val="fr-FR"/>
        </w:rPr>
        <w:t>5 P.S.</w:t>
      </w:r>
      <w:r w:rsidRPr="00B1410F">
        <w:rPr>
          <w:lang w:val="fr-LU"/>
        </w:rPr>
        <w:fldChar w:fldCharType="end"/>
      </w:r>
      <w:bookmarkEnd w:id="58"/>
    </w:p>
    <w:p w14:paraId="45C29A70" w14:textId="77777777" w:rsidR="00B1410F" w:rsidRPr="00B1410F" w:rsidRDefault="00B1410F" w:rsidP="00B1410F">
      <w:pPr>
        <w:rPr>
          <w:lang w:val="fr-FR"/>
        </w:rPr>
      </w:pPr>
      <w:r w:rsidRPr="00B1410F">
        <w:rPr>
          <w:lang w:val="fr-FR"/>
        </w:rPr>
        <w:t>La remise des plans contractuels visés par le Maître de l’ouvrage ne réduit en rien la responsabilité de l’opérateur économique, celui-ci ne pouvant se prévaloir d'aucune erreur ou omission dans les plans pour décliner sa responsabilité. Sauf stipulation contraire, les plans de soumission sont équivalents aux plans d’exécution, pouvant toutefois être mis à jour et modifiés ultérieurement par le Maître de l’ouvrage.</w:t>
      </w:r>
    </w:p>
    <w:p w14:paraId="45C29A71" w14:textId="77777777" w:rsidR="00B1410F" w:rsidRPr="00B1410F" w:rsidRDefault="00B1410F" w:rsidP="00B1410F">
      <w:pPr>
        <w:rPr>
          <w:lang w:val="fr-FR"/>
        </w:rPr>
      </w:pPr>
      <w:r w:rsidRPr="00B1410F">
        <w:rPr>
          <w:lang w:val="fr-FR"/>
        </w:rPr>
        <w:t>L’opérateur économique contrôle avant toute exécution des travaux si les documents, plans et les mesures et données remis sont conformes aux données réelles des lieux et s'il y a concordance entre les différents plans (architecte, génie civil, génie technique,…). Il contrôlera sur place et sur plans, avant exécution, toutes les mesures et informera sans délai par écrit le Maître de l’ouvrage de tout différend.</w:t>
      </w:r>
    </w:p>
    <w:p w14:paraId="45C29A72" w14:textId="77777777" w:rsidR="00B1410F" w:rsidRPr="00B1410F" w:rsidRDefault="00B1410F" w:rsidP="00B1410F">
      <w:pPr>
        <w:rPr>
          <w:lang w:val="fr-FR"/>
        </w:rPr>
      </w:pPr>
      <w:r w:rsidRPr="00B1410F">
        <w:rPr>
          <w:lang w:val="fr-FR"/>
        </w:rPr>
        <w:t>Toutes les implantations des ouvrages et constructions doivent être contrôlées sur place par l'opérateur économique et doivent être validées par le Maître de l’ouvrage, ceci préalablement à toute réalisation et indépendamment des indications quelconques figurant sur les plans d'exécution.</w:t>
      </w:r>
    </w:p>
    <w:p w14:paraId="45C29A73" w14:textId="77777777" w:rsidR="006C6458" w:rsidRPr="002440E5" w:rsidRDefault="006C6458" w:rsidP="00C80399">
      <w:pPr>
        <w:pStyle w:val="crtibdoc07DOC-H2"/>
        <w:numPr>
          <w:ilvl w:val="1"/>
          <w:numId w:val="22"/>
        </w:numPr>
        <w:ind w:left="0" w:hanging="851"/>
      </w:pPr>
      <w:bookmarkStart w:id="59" w:name="_Toc159399786"/>
      <w:r w:rsidRPr="002440E5">
        <w:t>Responsabilité civile délictuelle</w:t>
      </w:r>
      <w:bookmarkEnd w:id="59"/>
    </w:p>
    <w:p w14:paraId="45C29A74" w14:textId="77777777" w:rsidR="006C6458" w:rsidRPr="002440E5" w:rsidRDefault="006C6458" w:rsidP="00E611AB">
      <w:pPr>
        <w:rPr>
          <w:lang w:val="fr-LU"/>
        </w:rPr>
      </w:pPr>
      <w:r w:rsidRPr="002440E5">
        <w:rPr>
          <w:lang w:val="fr-LU"/>
        </w:rPr>
        <w:t>(voir article 1.2. des clauses contractuelles générales)</w:t>
      </w:r>
    </w:p>
    <w:p w14:paraId="45C29A75" w14:textId="77777777" w:rsidR="006C6458" w:rsidRPr="002440E5" w:rsidRDefault="006C6458" w:rsidP="00C80399">
      <w:pPr>
        <w:pStyle w:val="crtibdoc07DOC-H2"/>
        <w:numPr>
          <w:ilvl w:val="1"/>
          <w:numId w:val="22"/>
        </w:numPr>
        <w:ind w:left="0" w:hanging="851"/>
      </w:pPr>
      <w:bookmarkStart w:id="60" w:name="_Toc159399787"/>
      <w:r w:rsidRPr="002440E5">
        <w:t>Responsabilité contractuelle</w:t>
      </w:r>
      <w:bookmarkEnd w:id="60"/>
    </w:p>
    <w:p w14:paraId="45C29A76" w14:textId="77777777" w:rsidR="006C6458" w:rsidRDefault="006C6458" w:rsidP="00E611AB">
      <w:pPr>
        <w:rPr>
          <w:lang w:val="fr-LU"/>
        </w:rPr>
      </w:pPr>
      <w:r w:rsidRPr="002440E5">
        <w:rPr>
          <w:lang w:val="fr-LU"/>
        </w:rPr>
        <w:t>(voir article 1.3. des clauses contractuelles générales)</w:t>
      </w:r>
    </w:p>
    <w:p w14:paraId="45C29A77" w14:textId="77777777" w:rsidR="00B1410F" w:rsidRPr="00B1410F" w:rsidRDefault="00B1410F" w:rsidP="00B1410F">
      <w:pPr>
        <w:rPr>
          <w:lang w:val="fr-FR"/>
        </w:rPr>
      </w:pPr>
      <w:r w:rsidRPr="00B1410F">
        <w:rPr>
          <w:lang w:val="fr-FR"/>
        </w:rPr>
        <w:t>En cas de Co-Maître(s) d’ouvrage(s) il est de convention expresse que chaque Maître d’ouvrage répond seul de toutes les dettes et obligations contractées par lui en vertu du présent marché et que par conséquent aucune solidarité ne pourrait jouer entre les Maîtres d’Ouvrages.</w:t>
      </w:r>
    </w:p>
    <w:p w14:paraId="45C29A78" w14:textId="77777777" w:rsidR="00B1410F" w:rsidRPr="00B1410F" w:rsidRDefault="00B1410F" w:rsidP="00B1410F">
      <w:pPr>
        <w:rPr>
          <w:lang w:val="fr-FR"/>
        </w:rPr>
      </w:pPr>
      <w:r w:rsidRPr="00B1410F">
        <w:rPr>
          <w:lang w:val="fr-FR"/>
        </w:rPr>
        <w:t>L’adjudicataire désigne dès réception de la commande et en tous cas avant le démarrage des travaux, une personne physique qui le représente vis-à-vis du Maître de l’ouvrage pour tout ce qui concerne l'exécution du marché. Cette personne, chargée de la conduite des travaux, doit avoir les pouvoirs suffisants pour prendre sans retard les décisions nécessaires.</w:t>
      </w:r>
    </w:p>
    <w:p w14:paraId="45C29A79" w14:textId="77777777" w:rsidR="00B1410F" w:rsidRPr="00B1410F" w:rsidRDefault="00B1410F" w:rsidP="00B1410F">
      <w:pPr>
        <w:rPr>
          <w:lang w:val="fr-FR"/>
        </w:rPr>
      </w:pPr>
      <w:r w:rsidRPr="00B1410F">
        <w:rPr>
          <w:lang w:val="fr-FR"/>
        </w:rPr>
        <w:lastRenderedPageBreak/>
        <w:t>A défaut d'une telle désignation, l’opérateur économique, s'il est une personne physique, ou son représentant légal, s'il est une personne morale, est réputé être personnellement chargé de la conduite des travaux.</w:t>
      </w:r>
    </w:p>
    <w:p w14:paraId="45C29A7A" w14:textId="77777777" w:rsidR="00B1410F" w:rsidRPr="00B1410F" w:rsidRDefault="00B1410F" w:rsidP="00B1410F">
      <w:pPr>
        <w:rPr>
          <w:lang w:val="fr-FR"/>
        </w:rPr>
      </w:pPr>
      <w:r w:rsidRPr="00B1410F">
        <w:rPr>
          <w:lang w:val="fr-FR"/>
        </w:rPr>
        <w:t>L’opérateur économique est tenu de notifier immédiatement au Maître de l’ouvrage les modifications survenant au cours de l'exécution du marché, qui se rapportent :</w:t>
      </w:r>
    </w:p>
    <w:p w14:paraId="45C29A7B" w14:textId="77777777" w:rsidR="00B1410F" w:rsidRPr="00B1410F" w:rsidRDefault="00B1410F" w:rsidP="00B1410F">
      <w:pPr>
        <w:rPr>
          <w:lang w:val="fr-FR"/>
        </w:rPr>
      </w:pPr>
      <w:r w:rsidRPr="00B1410F">
        <w:rPr>
          <w:lang w:val="fr-FR"/>
        </w:rPr>
        <w:t>aux personnes ayant le pouvoir d'engager l’opérateur économique ;</w:t>
      </w:r>
    </w:p>
    <w:p w14:paraId="45C29A7C" w14:textId="77777777" w:rsidR="00B1410F" w:rsidRPr="00B1410F" w:rsidRDefault="00B1410F" w:rsidP="00B1410F">
      <w:pPr>
        <w:rPr>
          <w:lang w:val="fr-FR"/>
        </w:rPr>
      </w:pPr>
      <w:r w:rsidRPr="00B1410F">
        <w:rPr>
          <w:lang w:val="fr-FR"/>
        </w:rPr>
        <w:t>à la forme de l’entreprise ;</w:t>
      </w:r>
    </w:p>
    <w:p w14:paraId="45C29A7D" w14:textId="77777777" w:rsidR="00B1410F" w:rsidRPr="00B1410F" w:rsidRDefault="00B1410F" w:rsidP="00B1410F">
      <w:pPr>
        <w:rPr>
          <w:lang w:val="fr-FR"/>
        </w:rPr>
      </w:pPr>
      <w:r w:rsidRPr="00B1410F">
        <w:rPr>
          <w:lang w:val="fr-FR"/>
        </w:rPr>
        <w:t>à la raison sociale de l’entreprise ou à sa dénomination ;</w:t>
      </w:r>
    </w:p>
    <w:p w14:paraId="45C29A7E" w14:textId="77777777" w:rsidR="00B1410F" w:rsidRPr="00B1410F" w:rsidRDefault="00B1410F" w:rsidP="00B1410F">
      <w:pPr>
        <w:rPr>
          <w:lang w:val="fr-FR"/>
        </w:rPr>
      </w:pPr>
      <w:r w:rsidRPr="00B1410F">
        <w:rPr>
          <w:lang w:val="fr-FR"/>
        </w:rPr>
        <w:t>à l'adresse du siège de l’entreprise ;</w:t>
      </w:r>
    </w:p>
    <w:p w14:paraId="45C29A7F" w14:textId="77777777" w:rsidR="00B1410F" w:rsidRPr="00B1410F" w:rsidRDefault="00B1410F" w:rsidP="00B1410F">
      <w:pPr>
        <w:rPr>
          <w:lang w:val="fr-FR"/>
        </w:rPr>
      </w:pPr>
      <w:r w:rsidRPr="00B1410F">
        <w:rPr>
          <w:lang w:val="fr-FR"/>
        </w:rPr>
        <w:t>au capital social de l’entreprise ;</w:t>
      </w:r>
    </w:p>
    <w:p w14:paraId="45C29A80" w14:textId="77777777" w:rsidR="00B1410F" w:rsidRPr="00B1410F" w:rsidRDefault="00B1410F" w:rsidP="00B1410F">
      <w:pPr>
        <w:rPr>
          <w:lang w:val="fr-FR"/>
        </w:rPr>
      </w:pPr>
      <w:r w:rsidRPr="00B1410F">
        <w:rPr>
          <w:lang w:val="fr-FR"/>
        </w:rPr>
        <w:t>et de manière générale, toutes les modifications importantes du fonctionnement de l’entreprise.</w:t>
      </w:r>
    </w:p>
    <w:p w14:paraId="45C29A81" w14:textId="77777777" w:rsidR="006C6458" w:rsidRPr="002440E5" w:rsidRDefault="006C6458" w:rsidP="00C80399">
      <w:pPr>
        <w:pStyle w:val="crtibdoc07DOC-H2"/>
        <w:numPr>
          <w:ilvl w:val="1"/>
          <w:numId w:val="22"/>
        </w:numPr>
        <w:ind w:left="0" w:hanging="851"/>
      </w:pPr>
      <w:bookmarkStart w:id="61" w:name="_Toc159399788"/>
      <w:r w:rsidRPr="002440E5">
        <w:t>Devoirs spéciaux à charge de l’opérateur économique</w:t>
      </w:r>
      <w:bookmarkEnd w:id="61"/>
    </w:p>
    <w:p w14:paraId="45C29A82" w14:textId="21093FF2" w:rsidR="006C6458" w:rsidRPr="002440E5" w:rsidRDefault="006C6458" w:rsidP="00C80399">
      <w:pPr>
        <w:pStyle w:val="crtibdoc07DOC-H3"/>
        <w:numPr>
          <w:ilvl w:val="2"/>
          <w:numId w:val="22"/>
        </w:numPr>
      </w:pPr>
      <w:bookmarkStart w:id="62" w:name="_Toc159399789"/>
      <w:r w:rsidRPr="002440E5">
        <w:t>Mise en chantier</w:t>
      </w:r>
      <w:bookmarkEnd w:id="62"/>
    </w:p>
    <w:p w14:paraId="45C29A83" w14:textId="77777777" w:rsidR="006C6458" w:rsidRPr="002440E5" w:rsidRDefault="006C6458" w:rsidP="00E611AB">
      <w:pPr>
        <w:rPr>
          <w:lang w:val="fr-LU"/>
        </w:rPr>
      </w:pPr>
      <w:r w:rsidRPr="002440E5">
        <w:rPr>
          <w:lang w:val="fr-LU"/>
        </w:rPr>
        <w:t>(voir article 1.4.1. des clauses contractuelles générales)</w:t>
      </w:r>
    </w:p>
    <w:p w14:paraId="45C29A84" w14:textId="77777777" w:rsidR="006C6458" w:rsidRPr="002440E5" w:rsidRDefault="00E611AB" w:rsidP="00C80399">
      <w:pPr>
        <w:pStyle w:val="crtibdoc07DOC-H3"/>
        <w:numPr>
          <w:ilvl w:val="2"/>
          <w:numId w:val="22"/>
        </w:numPr>
      </w:pPr>
      <w:bookmarkStart w:id="63" w:name="_Toc159399790"/>
      <w:r w:rsidRPr="002440E5">
        <w:t>G</w:t>
      </w:r>
      <w:r w:rsidR="006C6458" w:rsidRPr="002440E5">
        <w:t>ardiennage</w:t>
      </w:r>
      <w:bookmarkEnd w:id="63"/>
    </w:p>
    <w:p w14:paraId="45C29A85" w14:textId="77777777" w:rsidR="006C6458" w:rsidRDefault="006C6458" w:rsidP="00E611AB">
      <w:pPr>
        <w:rPr>
          <w:lang w:val="fr-LU"/>
        </w:rPr>
      </w:pPr>
      <w:r w:rsidRPr="002440E5">
        <w:rPr>
          <w:lang w:val="fr-LU"/>
        </w:rPr>
        <w:t>(voir article 1.4.2. des clauses contractuelles générales)</w:t>
      </w:r>
    </w:p>
    <w:p w14:paraId="45C29A86" w14:textId="77777777" w:rsidR="00B1410F" w:rsidRPr="00B1410F" w:rsidRDefault="00B1410F" w:rsidP="00E611AB">
      <w:pPr>
        <w:rPr>
          <w:lang w:val="fr-FR"/>
        </w:rPr>
      </w:pPr>
      <w:r w:rsidRPr="00B1410F">
        <w:rPr>
          <w:lang w:val="fr-FR"/>
        </w:rPr>
        <w:t>Les dispositions sub 1.4.2 s’appliquent également pour les périodes de congés, d’intempéries, des jours fériés et jours non ouvrables.</w:t>
      </w:r>
    </w:p>
    <w:p w14:paraId="45C29A87" w14:textId="77777777" w:rsidR="006C6458" w:rsidRPr="002440E5" w:rsidRDefault="006C6458" w:rsidP="00C80399">
      <w:pPr>
        <w:pStyle w:val="crtibdoc07DOC-H3"/>
        <w:numPr>
          <w:ilvl w:val="2"/>
          <w:numId w:val="22"/>
        </w:numPr>
      </w:pPr>
      <w:bookmarkStart w:id="64" w:name="_Toc159399791"/>
      <w:r w:rsidRPr="002440E5">
        <w:t>Nettoyage</w:t>
      </w:r>
      <w:bookmarkEnd w:id="64"/>
    </w:p>
    <w:p w14:paraId="45C29A88" w14:textId="77777777" w:rsidR="006C6458" w:rsidRDefault="006C6458" w:rsidP="00E611AB">
      <w:pPr>
        <w:rPr>
          <w:lang w:val="fr-LU"/>
        </w:rPr>
      </w:pPr>
      <w:r w:rsidRPr="002440E5">
        <w:rPr>
          <w:lang w:val="fr-LU"/>
        </w:rPr>
        <w:t>(voir article 1.4.3. des clauses contractuelles générales)</w:t>
      </w:r>
    </w:p>
    <w:p w14:paraId="45C29A89" w14:textId="77777777" w:rsidR="00B1410F" w:rsidRPr="00B1410F" w:rsidRDefault="00B1410F" w:rsidP="00B1410F">
      <w:pPr>
        <w:rPr>
          <w:lang w:val="fr-FR"/>
        </w:rPr>
      </w:pPr>
      <w:r w:rsidRPr="00B1410F">
        <w:rPr>
          <w:lang w:val="fr-FR"/>
        </w:rPr>
        <w:t>L’opérateur économique veillera en particulier à garder libre tout accès (piétons, véhicules) aux immeubles situés dans l’enceinte du chantier.</w:t>
      </w:r>
    </w:p>
    <w:p w14:paraId="45C29A8A" w14:textId="77777777" w:rsidR="00B1410F" w:rsidRPr="00B1410F" w:rsidRDefault="00B1410F" w:rsidP="00B1410F">
      <w:pPr>
        <w:rPr>
          <w:lang w:val="fr-FR"/>
        </w:rPr>
      </w:pPr>
      <w:r w:rsidRPr="00B1410F">
        <w:rPr>
          <w:lang w:val="fr-FR"/>
        </w:rPr>
        <w:t>Au fur et à mesure de l'avancement des travaux, l’opérateur économique procède au dégagement, au nettoiement et à la remise en état des emplacements mis à sa disposition par le Maître de l'ouvrage pour l'exécution des travaux.</w:t>
      </w:r>
    </w:p>
    <w:p w14:paraId="45C29A8B" w14:textId="77777777" w:rsidR="00B1410F" w:rsidRPr="00B1410F" w:rsidRDefault="00B1410F" w:rsidP="00B1410F">
      <w:pPr>
        <w:rPr>
          <w:lang w:val="fr-FR"/>
        </w:rPr>
      </w:pPr>
      <w:r w:rsidRPr="00B1410F">
        <w:rPr>
          <w:lang w:val="fr-FR"/>
        </w:rPr>
        <w:t>A défaut d'exécution de tout ou partie de ces prescriptions, après l’ordre de service resté sans effet et mise en demeure par le Maître de l’ouvrage, les matériels, installations, matériaux, décombres et déchets non enlevés peuvent, à l'expiration d'un délai de quinze (15) jours ouvrables après la mise en demeure, être transportés d'office, suivant leur nature, soit en dépôt, soit à la décharge publique, aux frais et risques de l’opérateur économique, ou être vendus aux enchères publiques.</w:t>
      </w:r>
    </w:p>
    <w:p w14:paraId="45C29A8C" w14:textId="77777777" w:rsidR="00B1410F" w:rsidRPr="00B1410F" w:rsidRDefault="00B1410F" w:rsidP="00B1410F">
      <w:pPr>
        <w:rPr>
          <w:lang w:val="fr-FR"/>
        </w:rPr>
      </w:pPr>
      <w:r w:rsidRPr="00B1410F">
        <w:rPr>
          <w:lang w:val="fr-FR"/>
        </w:rPr>
        <w:t>En cas de vente aux enchères, le produit de la vente est versé, au nom de l’opérateur économique, déduction faite des frais mentionnés encourus par le Maître de l’ouvrage, ainsi que, s'il y a lieu des pénalités.</w:t>
      </w:r>
    </w:p>
    <w:p w14:paraId="45C29A8D" w14:textId="77777777" w:rsidR="00B1410F" w:rsidRPr="00B1410F" w:rsidRDefault="00B1410F" w:rsidP="00E611AB">
      <w:pPr>
        <w:rPr>
          <w:lang w:val="fr-FR"/>
        </w:rPr>
      </w:pPr>
    </w:p>
    <w:p w14:paraId="45C29A8E" w14:textId="77777777" w:rsidR="006C6458" w:rsidRPr="002440E5" w:rsidRDefault="00E611AB" w:rsidP="00C80399">
      <w:pPr>
        <w:pStyle w:val="crtibdoc07DOC-H3"/>
        <w:numPr>
          <w:ilvl w:val="2"/>
          <w:numId w:val="22"/>
        </w:numPr>
      </w:pPr>
      <w:bookmarkStart w:id="65" w:name="_Toc159399792"/>
      <w:r w:rsidRPr="002440E5">
        <w:lastRenderedPageBreak/>
        <w:t>M</w:t>
      </w:r>
      <w:r w:rsidR="006C6458" w:rsidRPr="002440E5">
        <w:t>esures d'hygiène et de sécurité</w:t>
      </w:r>
      <w:bookmarkEnd w:id="65"/>
    </w:p>
    <w:p w14:paraId="45C29A8F" w14:textId="77777777" w:rsidR="006C6458" w:rsidRDefault="006C6458" w:rsidP="00E611AB">
      <w:pPr>
        <w:rPr>
          <w:lang w:val="fr-LU"/>
        </w:rPr>
      </w:pPr>
      <w:r w:rsidRPr="002440E5">
        <w:rPr>
          <w:lang w:val="fr-LU"/>
        </w:rPr>
        <w:t>(voir article 1.4.4. des clauses contractuelles générales)</w:t>
      </w:r>
    </w:p>
    <w:p w14:paraId="45C29A90" w14:textId="77777777" w:rsidR="00B1410F" w:rsidRPr="00B1410F" w:rsidRDefault="00B1410F" w:rsidP="00B1410F">
      <w:pPr>
        <w:rPr>
          <w:lang w:val="fr-FR"/>
        </w:rPr>
      </w:pPr>
      <w:r w:rsidRPr="00B1410F">
        <w:rPr>
          <w:lang w:val="fr-FR"/>
        </w:rPr>
        <w:t>L'opérateur économique devra se conformer à toute disposition légale ou réglementaire ou directive généralement quelconque émanant des autorités compétentes respectives et applicables à ses activités en matière de sécurité et de santé au chantier.</w:t>
      </w:r>
    </w:p>
    <w:p w14:paraId="45C29A91" w14:textId="77777777" w:rsidR="00B1410F" w:rsidRPr="00B1410F" w:rsidRDefault="00B1410F" w:rsidP="00B1410F">
      <w:pPr>
        <w:rPr>
          <w:lang w:val="fr-FR"/>
        </w:rPr>
      </w:pPr>
      <w:r w:rsidRPr="00B1410F">
        <w:rPr>
          <w:lang w:val="fr-FR"/>
        </w:rPr>
        <w:t>Il  devra notamment respecter toutes les mesures de sécurité et de santé prescrites par les dispositions légales et réglementaires suivantes :</w:t>
      </w:r>
    </w:p>
    <w:p w14:paraId="45C29A92" w14:textId="77777777" w:rsidR="00B1410F" w:rsidRPr="00B1410F" w:rsidRDefault="00B1410F" w:rsidP="00B1410F">
      <w:pPr>
        <w:numPr>
          <w:ilvl w:val="0"/>
          <w:numId w:val="10"/>
        </w:numPr>
        <w:rPr>
          <w:lang w:val="fr-FR"/>
        </w:rPr>
      </w:pPr>
      <w:r w:rsidRPr="00B1410F">
        <w:rPr>
          <w:lang w:val="fr-FR"/>
        </w:rPr>
        <w:t>le Code du Travail luxembourgeois, Livre III concernant la santé et la sécurité du personnel au travail;</w:t>
      </w:r>
    </w:p>
    <w:p w14:paraId="45C29A93" w14:textId="77777777" w:rsidR="00B1410F" w:rsidRPr="00B1410F" w:rsidRDefault="00B1410F" w:rsidP="00B1410F">
      <w:pPr>
        <w:numPr>
          <w:ilvl w:val="0"/>
          <w:numId w:val="10"/>
        </w:numPr>
        <w:rPr>
          <w:lang w:val="fr-FR"/>
        </w:rPr>
      </w:pPr>
      <w:r w:rsidRPr="00B1410F">
        <w:rPr>
          <w:lang w:val="fr-FR"/>
        </w:rPr>
        <w:t>le règlement grand-ducal du 27 juin 2008 concernant les prescriptions minimales de sécurité et de santé à mettre en œuvre sur les chantiers temporaires ou mobiles;</w:t>
      </w:r>
    </w:p>
    <w:p w14:paraId="45C29A94" w14:textId="77777777" w:rsidR="00B1410F" w:rsidRPr="00B1410F" w:rsidRDefault="00B1410F" w:rsidP="00B1410F">
      <w:pPr>
        <w:numPr>
          <w:ilvl w:val="0"/>
          <w:numId w:val="10"/>
        </w:numPr>
        <w:rPr>
          <w:lang w:val="fr-FR"/>
        </w:rPr>
      </w:pPr>
      <w:r w:rsidRPr="00B1410F">
        <w:rPr>
          <w:lang w:val="fr-FR"/>
        </w:rPr>
        <w:t>les nouvelles recommandations de prévention contre les accidents, éditées par l'Association d'Assurance Accident du Grand-Duché de Luxembourg et approuvées par le Ministre de la Sécurité Sociale le 8 février 2000 avec les mesures complémentaires du 11 septembre 2007; ces recommandations sont rendues contractuelles dans le cadre du présent marché;</w:t>
      </w:r>
    </w:p>
    <w:p w14:paraId="45C29A95" w14:textId="77777777" w:rsidR="00B1410F" w:rsidRPr="00B1410F" w:rsidRDefault="00B1410F" w:rsidP="00B1410F">
      <w:pPr>
        <w:numPr>
          <w:ilvl w:val="0"/>
          <w:numId w:val="10"/>
        </w:numPr>
        <w:rPr>
          <w:lang w:val="fr-FR"/>
        </w:rPr>
      </w:pPr>
      <w:r w:rsidRPr="00B1410F">
        <w:rPr>
          <w:lang w:val="fr-FR"/>
        </w:rPr>
        <w:t>les prescriptions luxembourgeoises ITM-SST 1515 de sécurité incendie applicables aux chantiers; l'opérateur économique tiendra la Ville de Luxembourg quitte et indemne de toute condamnation qui pourrait de ce chef être prononcée à son encontre.</w:t>
      </w:r>
    </w:p>
    <w:p w14:paraId="45C29A96" w14:textId="77777777" w:rsidR="00B1410F" w:rsidRPr="00B1410F" w:rsidRDefault="00B1410F" w:rsidP="00B1410F">
      <w:pPr>
        <w:rPr>
          <w:lang w:val="fr-FR"/>
        </w:rPr>
      </w:pPr>
      <w:r w:rsidRPr="00B1410F">
        <w:rPr>
          <w:lang w:val="fr-FR"/>
        </w:rPr>
        <w:t>Si pas précisés dans des positions spéciales du bordereau des prix, les prix unitaires repris dans le bordereau des prix tiennent compte de toutes les mesures nécessaires pour se conformer aux obligations précitées.</w:t>
      </w:r>
    </w:p>
    <w:p w14:paraId="45C29A97" w14:textId="77777777" w:rsidR="006C6458" w:rsidRPr="002440E5" w:rsidRDefault="006C6458" w:rsidP="00C80399">
      <w:pPr>
        <w:pStyle w:val="crtibdoc07DOC-H3"/>
        <w:numPr>
          <w:ilvl w:val="2"/>
          <w:numId w:val="22"/>
        </w:numPr>
      </w:pPr>
      <w:bookmarkStart w:id="66" w:name="_Toc159399793"/>
      <w:r w:rsidRPr="002440E5">
        <w:t>Environnement, établissements classés</w:t>
      </w:r>
      <w:bookmarkEnd w:id="66"/>
    </w:p>
    <w:p w14:paraId="45C29A98" w14:textId="77777777" w:rsidR="006C6458" w:rsidRDefault="006C6458" w:rsidP="00E611AB">
      <w:pPr>
        <w:rPr>
          <w:lang w:val="fr-LU"/>
        </w:rPr>
      </w:pPr>
      <w:r w:rsidRPr="002440E5">
        <w:rPr>
          <w:lang w:val="fr-LU"/>
        </w:rPr>
        <w:t>(voir article 1.4.5. des clauses contractuelles générales)</w:t>
      </w:r>
    </w:p>
    <w:p w14:paraId="45C29A99" w14:textId="77777777" w:rsidR="00B1410F" w:rsidRPr="00B1410F" w:rsidRDefault="00B1410F" w:rsidP="00B1410F">
      <w:pPr>
        <w:rPr>
          <w:lang w:val="fr-FR"/>
        </w:rPr>
      </w:pPr>
      <w:r w:rsidRPr="00B1410F">
        <w:rPr>
          <w:lang w:val="fr-FR"/>
        </w:rPr>
        <w:t>D'une manière générale, l'évacuation des émissions de gaz et de poussières doit se faire de la sorte à ne pas incommoder les riverains par des mauvaises odeurs, ni constituer un risque pour leur santé.</w:t>
      </w:r>
    </w:p>
    <w:p w14:paraId="45C29A9A" w14:textId="77777777" w:rsidR="00B1410F" w:rsidRPr="00B1410F" w:rsidRDefault="00B1410F" w:rsidP="00B1410F">
      <w:pPr>
        <w:rPr>
          <w:lang w:val="fr-FR"/>
        </w:rPr>
      </w:pPr>
      <w:r w:rsidRPr="00B1410F">
        <w:rPr>
          <w:lang w:val="fr-FR"/>
        </w:rPr>
        <w:t xml:space="preserve">Toute incinération et tout enfouissement de déchets sont interdits. </w:t>
      </w:r>
    </w:p>
    <w:p w14:paraId="45C29A9B" w14:textId="77777777" w:rsidR="00B1410F" w:rsidRPr="00B1410F" w:rsidRDefault="00B1410F" w:rsidP="00B1410F">
      <w:pPr>
        <w:rPr>
          <w:lang w:val="fr-FR"/>
        </w:rPr>
      </w:pPr>
      <w:r w:rsidRPr="00B1410F">
        <w:rPr>
          <w:lang w:val="fr-FR"/>
        </w:rPr>
        <w:t>Les matériaux d'excavation excédentaires ou non réutilisables ne doivent pas être mélangés à d'autres déchets tels cartonnages, plastiques, verres, ferraille, etc.…</w:t>
      </w:r>
    </w:p>
    <w:p w14:paraId="45C29A9C" w14:textId="77777777" w:rsidR="00B1410F" w:rsidRPr="00B1410F" w:rsidRDefault="00B1410F" w:rsidP="00B1410F">
      <w:pPr>
        <w:rPr>
          <w:lang w:val="fr-FR"/>
        </w:rPr>
      </w:pPr>
      <w:r w:rsidRPr="00B1410F">
        <w:rPr>
          <w:lang w:val="fr-FR"/>
        </w:rPr>
        <w:t>Les déchets résultant des différentes étapes de construction doivent être réemployés respectivement triés et recyclés dans la mesure du possible. Si leur réutilisation s'avère impossible, l'évacuation correcte doit être planifiée au préalable. L'opérateur économique prendra toutes les mesures afin d'éviter les déperditions d'huiles, d'essences et d'autres hydrocarbures. A toutes fins utiles, il stockera des produits fixants ou absorbants avec les moyens nécessaires à leur mise en œuvre sur chantier.</w:t>
      </w:r>
    </w:p>
    <w:p w14:paraId="45C29A9D" w14:textId="77777777" w:rsidR="00B1410F" w:rsidRPr="00B1410F" w:rsidRDefault="00B1410F" w:rsidP="00B1410F">
      <w:pPr>
        <w:rPr>
          <w:lang w:val="fr-FR"/>
        </w:rPr>
      </w:pPr>
      <w:r w:rsidRPr="00B1410F">
        <w:rPr>
          <w:lang w:val="fr-FR"/>
        </w:rPr>
        <w:lastRenderedPageBreak/>
        <w:t>Tout stockage d'hydrocarbures (mazout, essence, huiles usagées, etc...) est proscrit.</w:t>
      </w:r>
    </w:p>
    <w:p w14:paraId="45C29A9E" w14:textId="77777777" w:rsidR="00B1410F" w:rsidRPr="00B1410F" w:rsidRDefault="00B1410F" w:rsidP="00B1410F">
      <w:pPr>
        <w:rPr>
          <w:lang w:val="fr-FR"/>
        </w:rPr>
      </w:pPr>
      <w:r w:rsidRPr="00B1410F">
        <w:rPr>
          <w:lang w:val="fr-FR"/>
        </w:rPr>
        <w:t>Sur demande du Maître de l’ouvrage, l'opérateur économique lui communique sans délai une copie du rapport de contrôle des rejets de polluants dans l'atmosphère de ses machines (groupes électrogènes, moteurs à allumage par compression, etc...) délivré par un organisme agréé. Ce contrôle doit avoir été effectué au courant des trois années précédentes.</w:t>
      </w:r>
    </w:p>
    <w:p w14:paraId="45C29A9F" w14:textId="77777777" w:rsidR="00B1410F" w:rsidRPr="00B1410F" w:rsidRDefault="00B1410F" w:rsidP="00B1410F">
      <w:pPr>
        <w:rPr>
          <w:lang w:val="fr-FR"/>
        </w:rPr>
      </w:pPr>
      <w:r w:rsidRPr="00B1410F">
        <w:rPr>
          <w:lang w:val="fr-FR"/>
        </w:rPr>
        <w:t>A la limite de la propriété la plus proche bâtie, les niveaux de bruit en provenance de l'entreprise ne doivent pas dépasser:</w:t>
      </w:r>
    </w:p>
    <w:p w14:paraId="45C29AA0" w14:textId="77777777" w:rsidR="00B1410F" w:rsidRPr="00B1410F" w:rsidRDefault="00B1410F" w:rsidP="00B1410F">
      <w:pPr>
        <w:rPr>
          <w:lang w:val="fr-FR"/>
        </w:rPr>
      </w:pPr>
      <w:r w:rsidRPr="00B1410F">
        <w:rPr>
          <w:lang w:val="fr-FR"/>
        </w:rPr>
        <w:t>la valeur de 65 dB (A) Leq, causée par les activités du chantier</w:t>
      </w:r>
    </w:p>
    <w:p w14:paraId="45C29AA1" w14:textId="77777777" w:rsidR="00B1410F" w:rsidRPr="00B1410F" w:rsidRDefault="00B1410F" w:rsidP="00B1410F">
      <w:pPr>
        <w:rPr>
          <w:lang w:val="fr-FR"/>
        </w:rPr>
      </w:pPr>
      <w:r w:rsidRPr="00B1410F">
        <w:rPr>
          <w:lang w:val="fr-FR"/>
        </w:rPr>
        <w:t>la valeur de 55 dB (A), causée par des sources de bruit émettant des niveaux constants comme les groupes électrogènes, les compressions, etc...</w:t>
      </w:r>
    </w:p>
    <w:p w14:paraId="45C29AA2" w14:textId="77777777" w:rsidR="00B1410F" w:rsidRPr="00B1410F" w:rsidRDefault="00B1410F" w:rsidP="00B1410F">
      <w:pPr>
        <w:rPr>
          <w:lang w:val="fr-FR"/>
        </w:rPr>
      </w:pPr>
      <w:r w:rsidRPr="00B1410F">
        <w:rPr>
          <w:lang w:val="fr-FR"/>
        </w:rPr>
        <w:t>Les mesures de bruit sont à exécuter conformément à l'annexe du règlement grand-ducal modifié du 13 février 1979 concernant le niveau de bruit dans les alentours immédiats des établissements et des chantiers;</w:t>
      </w:r>
    </w:p>
    <w:p w14:paraId="45C29AA3" w14:textId="77777777" w:rsidR="00B1410F" w:rsidRPr="00B1410F" w:rsidRDefault="00B1410F" w:rsidP="00B1410F">
      <w:pPr>
        <w:rPr>
          <w:lang w:val="fr-FR"/>
        </w:rPr>
      </w:pPr>
      <w:r w:rsidRPr="00B1410F">
        <w:rPr>
          <w:lang w:val="fr-FR"/>
        </w:rPr>
        <w:t>Les niveaux de bruit transmis dans les locaux du voisinage ne doivent pas dépasser la valeur de 40 dB (A). Le niveau de bruit est à mesurer au milieu du local, les portes et les fenêtres étant fermées.</w:t>
      </w:r>
    </w:p>
    <w:p w14:paraId="45C29AA4" w14:textId="77777777" w:rsidR="00B1410F" w:rsidRPr="00B1410F" w:rsidRDefault="00B1410F" w:rsidP="00B1410F">
      <w:pPr>
        <w:rPr>
          <w:lang w:val="fr-FR"/>
        </w:rPr>
      </w:pPr>
      <w:r w:rsidRPr="00B1410F">
        <w:rPr>
          <w:lang w:val="fr-FR"/>
        </w:rPr>
        <w:t>Sur demande du Maître de l’ouvrage, l'opérateur économique lui communique sans délai les informations suivantes :</w:t>
      </w:r>
    </w:p>
    <w:p w14:paraId="45C29AA5" w14:textId="77777777" w:rsidR="00B1410F" w:rsidRPr="00B1410F" w:rsidRDefault="00B1410F" w:rsidP="00B1410F">
      <w:pPr>
        <w:numPr>
          <w:ilvl w:val="0"/>
          <w:numId w:val="11"/>
        </w:numPr>
        <w:rPr>
          <w:lang w:val="fr-FR"/>
        </w:rPr>
      </w:pPr>
      <w:r w:rsidRPr="00B1410F">
        <w:rPr>
          <w:lang w:val="fr-FR"/>
        </w:rPr>
        <w:t>le type et le nombre des engins utilisés;</w:t>
      </w:r>
    </w:p>
    <w:p w14:paraId="45C29AA6" w14:textId="77777777" w:rsidR="00B1410F" w:rsidRPr="00B1410F" w:rsidRDefault="00B1410F" w:rsidP="00B1410F">
      <w:pPr>
        <w:numPr>
          <w:ilvl w:val="0"/>
          <w:numId w:val="11"/>
        </w:numPr>
        <w:rPr>
          <w:lang w:val="fr-FR"/>
        </w:rPr>
      </w:pPr>
      <w:r w:rsidRPr="00B1410F">
        <w:rPr>
          <w:lang w:val="fr-FR"/>
        </w:rPr>
        <w:t>la puissance acoustique des engins utilisés.</w:t>
      </w:r>
    </w:p>
    <w:p w14:paraId="45C29AA7" w14:textId="77777777" w:rsidR="00B1410F" w:rsidRPr="00B1410F" w:rsidRDefault="00B1410F" w:rsidP="00B1410F">
      <w:pPr>
        <w:rPr>
          <w:lang w:val="fr-FR"/>
        </w:rPr>
      </w:pPr>
      <w:r w:rsidRPr="00B1410F">
        <w:rPr>
          <w:lang w:val="fr-FR"/>
        </w:rPr>
        <w:t>Dans les bâtiments avoisinants, au niveau des fondations, les vitesses oscillatoires ne doivent pas dépasser le seuil de trois (3) mm/s dans chacune des trois directions x,y,z, l'intensité vibratoire Ao étant limitée à trois (3).</w:t>
      </w:r>
    </w:p>
    <w:p w14:paraId="45C29AA8" w14:textId="77777777" w:rsidR="00B1410F" w:rsidRPr="00B1410F" w:rsidRDefault="00B1410F" w:rsidP="00B1410F">
      <w:pPr>
        <w:rPr>
          <w:lang w:val="fr-FR"/>
        </w:rPr>
      </w:pPr>
      <w:r w:rsidRPr="00B1410F">
        <w:rPr>
          <w:lang w:val="fr-FR"/>
        </w:rPr>
        <w:t>Les mesures de vibrations sont à exécuter conformément aux stipulations de la DIN 4150 "Erschütterungen im Bauwesen, Teil 3, Einwirkungen auf bauliche Anlagen";</w:t>
      </w:r>
    </w:p>
    <w:p w14:paraId="45C29AA9" w14:textId="77777777" w:rsidR="00B1410F" w:rsidRPr="00B1410F" w:rsidRDefault="00B1410F" w:rsidP="00B1410F">
      <w:pPr>
        <w:rPr>
          <w:lang w:val="fr-FR"/>
        </w:rPr>
      </w:pPr>
      <w:r w:rsidRPr="00B1410F">
        <w:rPr>
          <w:lang w:val="fr-FR"/>
        </w:rPr>
        <w:t>Les organismes chargés de la réception et des contrôles doivent être choisis en accord avec l'Administration de l'Environnement. Si nécessaire celle-ci pourra demander des contrôles et analyses complémentaires.</w:t>
      </w:r>
    </w:p>
    <w:p w14:paraId="45C29AAA" w14:textId="77777777" w:rsidR="00B1410F" w:rsidRPr="00B1410F" w:rsidRDefault="00B1410F" w:rsidP="00B1410F">
      <w:pPr>
        <w:rPr>
          <w:lang w:val="fr-FR"/>
        </w:rPr>
      </w:pPr>
      <w:r w:rsidRPr="00B1410F">
        <w:rPr>
          <w:lang w:val="fr-FR"/>
        </w:rPr>
        <w:t xml:space="preserve">Si pas précisés dans des positions spéciales du bordereau des prix, les prix unitaires repris dans le bordereau des prix tiennent compte de toutes les mesures nécessaires pour se conformer aux obligations précitées. </w:t>
      </w:r>
    </w:p>
    <w:p w14:paraId="45C29AAB" w14:textId="77777777" w:rsidR="006C6458" w:rsidRPr="002440E5" w:rsidRDefault="006C6458" w:rsidP="00C80399">
      <w:pPr>
        <w:pStyle w:val="crtibdoc07DOC-H2"/>
        <w:numPr>
          <w:ilvl w:val="1"/>
          <w:numId w:val="22"/>
        </w:numPr>
        <w:ind w:left="0" w:hanging="1134"/>
      </w:pPr>
      <w:bookmarkStart w:id="67" w:name="_Toc159399794"/>
      <w:r w:rsidRPr="002440E5">
        <w:t>Exécution du contrat</w:t>
      </w:r>
      <w:bookmarkEnd w:id="67"/>
    </w:p>
    <w:p w14:paraId="45C29AAC" w14:textId="59F25F5E" w:rsidR="006C6458" w:rsidRPr="002440E5" w:rsidRDefault="006C6458" w:rsidP="00C80399">
      <w:pPr>
        <w:pStyle w:val="crtibdoc07DOC-H3"/>
        <w:numPr>
          <w:ilvl w:val="2"/>
          <w:numId w:val="22"/>
        </w:numPr>
      </w:pPr>
      <w:bookmarkStart w:id="68" w:name="_Toc159399795"/>
      <w:r w:rsidRPr="002440E5">
        <w:t>Délais</w:t>
      </w:r>
      <w:bookmarkEnd w:id="68"/>
    </w:p>
    <w:p w14:paraId="45C29AAD" w14:textId="77777777" w:rsidR="00E611AB" w:rsidRDefault="00E611AB" w:rsidP="00E611AB">
      <w:pPr>
        <w:rPr>
          <w:lang w:val="fr-LU"/>
        </w:rPr>
      </w:pPr>
      <w:r w:rsidRPr="002440E5">
        <w:rPr>
          <w:lang w:val="fr-LU"/>
        </w:rPr>
        <w:t>(voir article 1.5.1 des clauses contractuelles générales)</w:t>
      </w:r>
    </w:p>
    <w:p w14:paraId="45C29AAE" w14:textId="77777777" w:rsidR="00B1410F" w:rsidRPr="00B1410F" w:rsidRDefault="00B1410F" w:rsidP="00B1410F">
      <w:pPr>
        <w:rPr>
          <w:lang w:val="fr-FR"/>
        </w:rPr>
      </w:pPr>
      <w:r w:rsidRPr="00B1410F">
        <w:rPr>
          <w:lang w:val="fr-FR"/>
        </w:rPr>
        <w:t>Le délai est indiqué au bordereau des prix et sur la page de couverture du présent marché.</w:t>
      </w:r>
    </w:p>
    <w:p w14:paraId="45C29AAF" w14:textId="77777777" w:rsidR="00B1410F" w:rsidRPr="00B1410F" w:rsidRDefault="00B1410F" w:rsidP="00B1410F">
      <w:pPr>
        <w:rPr>
          <w:lang w:val="fr-FR"/>
        </w:rPr>
      </w:pPr>
      <w:r w:rsidRPr="00B1410F">
        <w:rPr>
          <w:lang w:val="fr-FR"/>
        </w:rPr>
        <w:lastRenderedPageBreak/>
        <w:t>Si l'avancement des travaux était insuffisant, le Maître de l’ouvrage se réserve le droit de prendre toutes les mesures qui lui semblent opportunes pour accélérer la marche des travaux, telles que la fixation des délais intermédiaires pour l'exécution des différentes prestations du bordereau. Il procédera à des contrôles plus serrés.</w:t>
      </w:r>
    </w:p>
    <w:p w14:paraId="45C29AB0" w14:textId="77777777" w:rsidR="00B1410F" w:rsidRPr="00B1410F" w:rsidRDefault="00B1410F" w:rsidP="00B1410F">
      <w:pPr>
        <w:rPr>
          <w:lang w:val="fr-FR"/>
        </w:rPr>
      </w:pPr>
      <w:r w:rsidRPr="00B1410F">
        <w:rPr>
          <w:lang w:val="fr-FR"/>
        </w:rPr>
        <w:t>Si l'opérateur économique se croit gêné dans la marche des travaux par des faits qui ne lui sont pas imputables, il est tenu de le faire savoir immédiatement et par écrit au Maître de l’ouvrage. Ces faits ne peuvent en aucun cas être revendiqués par l'opérateur économique pour demander un dédommagement quelconque même si les retards constatés sont imputables à d'autres entreprises. L'opérateur économique n'aura droit à aucun ajournement des délais prévus.</w:t>
      </w:r>
    </w:p>
    <w:p w14:paraId="45C29AB1" w14:textId="77777777" w:rsidR="00B1410F" w:rsidRPr="00B1410F" w:rsidRDefault="00B1410F" w:rsidP="00B1410F">
      <w:pPr>
        <w:rPr>
          <w:bCs/>
          <w:lang w:val="fr-FR"/>
        </w:rPr>
      </w:pPr>
      <w:r w:rsidRPr="00B1410F">
        <w:rPr>
          <w:lang w:val="fr-FR"/>
        </w:rPr>
        <w:t>Pour ce mar</w:t>
      </w:r>
      <w:r w:rsidR="006874CC">
        <w:rPr>
          <w:lang w:val="fr-FR"/>
        </w:rPr>
        <w:t>ché, conformément à l'article 49</w:t>
      </w:r>
      <w:r w:rsidRPr="00B1410F">
        <w:rPr>
          <w:lang w:val="fr-FR"/>
        </w:rPr>
        <w:t xml:space="preserve"> du règlement grand-ducal modifié </w:t>
      </w:r>
      <w:r w:rsidR="006874CC">
        <w:rPr>
          <w:lang w:val="fr-FR"/>
        </w:rPr>
        <w:t>du 8 avril</w:t>
      </w:r>
      <w:r w:rsidRPr="00B1410F">
        <w:rPr>
          <w:lang w:val="fr-FR"/>
        </w:rPr>
        <w:t xml:space="preserve"> 20</w:t>
      </w:r>
      <w:r w:rsidR="006874CC">
        <w:rPr>
          <w:lang w:val="fr-FR"/>
        </w:rPr>
        <w:t>18</w:t>
      </w:r>
      <w:r w:rsidRPr="00B1410F">
        <w:rPr>
          <w:lang w:val="fr-FR"/>
        </w:rPr>
        <w:t xml:space="preserve"> p</w:t>
      </w:r>
      <w:r w:rsidR="006874CC">
        <w:rPr>
          <w:lang w:val="fr-FR"/>
        </w:rPr>
        <w:t>ortant exécution de la loi du 8</w:t>
      </w:r>
      <w:r w:rsidRPr="00B1410F">
        <w:rPr>
          <w:lang w:val="fr-FR"/>
        </w:rPr>
        <w:t xml:space="preserve"> </w:t>
      </w:r>
      <w:r w:rsidR="006874CC">
        <w:rPr>
          <w:lang w:val="fr-FR"/>
        </w:rPr>
        <w:t>avril</w:t>
      </w:r>
      <w:r w:rsidRPr="00B1410F">
        <w:rPr>
          <w:lang w:val="fr-FR"/>
        </w:rPr>
        <w:t xml:space="preserve"> 20</w:t>
      </w:r>
      <w:r w:rsidR="006874CC">
        <w:rPr>
          <w:lang w:val="fr-FR"/>
        </w:rPr>
        <w:t>18</w:t>
      </w:r>
      <w:r w:rsidRPr="00B1410F">
        <w:rPr>
          <w:lang w:val="fr-FR"/>
        </w:rPr>
        <w:t xml:space="preserve"> sur les marchés publics et portant modification du seuil prévu à l'article 106 point 10° de la loi communale modifiée du 13 décembre 1988, le terme de l'adjudication est de </w:t>
      </w:r>
      <w:r w:rsidRPr="00B1410F">
        <w:rPr>
          <w:b/>
          <w:bCs/>
          <w:lang w:val="fr-FR"/>
        </w:rPr>
        <w:fldChar w:fldCharType="begin">
          <w:ffData>
            <w:name w:val=""/>
            <w:enabled/>
            <w:calcOnExit w:val="0"/>
            <w:ddList>
              <w:listEntry w:val="trois mois"/>
              <w:listEntry w:val="deux mois"/>
              <w:listEntry w:val="quattre mois"/>
            </w:ddList>
          </w:ffData>
        </w:fldChar>
      </w:r>
      <w:r w:rsidRPr="00B1410F">
        <w:rPr>
          <w:b/>
          <w:bCs/>
          <w:lang w:val="fr-FR"/>
        </w:rPr>
        <w:instrText xml:space="preserve"> FORMDROPDOWN </w:instrText>
      </w:r>
      <w:r w:rsidR="009764E1">
        <w:rPr>
          <w:b/>
          <w:bCs/>
          <w:lang w:val="fr-FR"/>
        </w:rPr>
      </w:r>
      <w:r w:rsidR="009764E1">
        <w:rPr>
          <w:b/>
          <w:bCs/>
          <w:lang w:val="fr-FR"/>
        </w:rPr>
        <w:fldChar w:fldCharType="separate"/>
      </w:r>
      <w:r w:rsidRPr="00B1410F">
        <w:rPr>
          <w:lang w:val="fr-LU"/>
        </w:rPr>
        <w:fldChar w:fldCharType="end"/>
      </w:r>
      <w:r w:rsidRPr="00B1410F">
        <w:rPr>
          <w:b/>
          <w:bCs/>
          <w:lang w:val="fr-FR"/>
        </w:rPr>
        <w:t xml:space="preserve">  </w:t>
      </w:r>
      <w:r w:rsidRPr="00B1410F">
        <w:rPr>
          <w:bCs/>
          <w:lang w:val="fr-FR"/>
        </w:rPr>
        <w:t>à compter du jour de l’ouverture de la soumission.</w:t>
      </w:r>
    </w:p>
    <w:p w14:paraId="45C29AB2" w14:textId="77777777" w:rsidR="006C6458" w:rsidRPr="002440E5" w:rsidRDefault="00E611AB" w:rsidP="00C80399">
      <w:pPr>
        <w:pStyle w:val="crtibdoc07DOC-H3"/>
        <w:numPr>
          <w:ilvl w:val="2"/>
          <w:numId w:val="22"/>
        </w:numPr>
      </w:pPr>
      <w:bookmarkStart w:id="69" w:name="_Toc159399796"/>
      <w:r w:rsidRPr="002440E5">
        <w:t>Début des travaux</w:t>
      </w:r>
      <w:bookmarkEnd w:id="69"/>
    </w:p>
    <w:p w14:paraId="45C29AB3" w14:textId="77777777" w:rsidR="00E611AB" w:rsidRPr="002440E5" w:rsidRDefault="00E611AB" w:rsidP="00E611AB">
      <w:pPr>
        <w:rPr>
          <w:lang w:val="fr-LU"/>
        </w:rPr>
      </w:pPr>
      <w:r w:rsidRPr="002440E5">
        <w:rPr>
          <w:lang w:val="fr-LU"/>
        </w:rPr>
        <w:t>(voir article 1.5.2 des clauses contractuelles générales)</w:t>
      </w:r>
    </w:p>
    <w:p w14:paraId="45C29AB4" w14:textId="77777777" w:rsidR="006C6458" w:rsidRPr="002440E5" w:rsidRDefault="006C6458" w:rsidP="00C80399">
      <w:pPr>
        <w:pStyle w:val="crtibdoc07DOC-H3"/>
        <w:numPr>
          <w:ilvl w:val="2"/>
          <w:numId w:val="22"/>
        </w:numPr>
      </w:pPr>
      <w:bookmarkStart w:id="70" w:name="_Toc159399797"/>
      <w:r w:rsidRPr="002440E5">
        <w:t>Alimentation en énergie électrique, en gaz, en eau et évacuation des eaux usées et des eaux de pluie</w:t>
      </w:r>
      <w:bookmarkEnd w:id="70"/>
    </w:p>
    <w:p w14:paraId="45C29AB5" w14:textId="77777777" w:rsidR="006C6458" w:rsidRDefault="006C6458" w:rsidP="00E611AB">
      <w:pPr>
        <w:rPr>
          <w:lang w:val="fr-LU"/>
        </w:rPr>
      </w:pPr>
      <w:r w:rsidRPr="002440E5">
        <w:rPr>
          <w:lang w:val="fr-LU"/>
        </w:rPr>
        <w:t>(voir article 1.5.3. des clauses contractuelles générales)</w:t>
      </w:r>
    </w:p>
    <w:p w14:paraId="45C29AB6" w14:textId="77777777" w:rsidR="00764C00" w:rsidRPr="00764C00" w:rsidRDefault="00764C00" w:rsidP="00764C00">
      <w:pPr>
        <w:rPr>
          <w:lang w:val="fr-FR"/>
        </w:rPr>
      </w:pPr>
      <w:r w:rsidRPr="00764C00">
        <w:rPr>
          <w:lang w:val="fr-FR"/>
        </w:rPr>
        <w:t xml:space="preserve">Pour la durée du chantier, l'alimentation à partir des conduites existantes, les frais de distribution, de connexion, en énergies électrique ou autres, en eau et l'évacuation des eaux usées et autres sont à charge de l'entreprise. </w:t>
      </w:r>
    </w:p>
    <w:p w14:paraId="45C29AB7" w14:textId="77777777" w:rsidR="00764C00" w:rsidRPr="00764C00" w:rsidRDefault="00764C00" w:rsidP="00E611AB">
      <w:pPr>
        <w:rPr>
          <w:lang w:val="fr-FR"/>
        </w:rPr>
      </w:pPr>
      <w:r w:rsidRPr="00764C00">
        <w:rPr>
          <w:lang w:val="fr-FR"/>
        </w:rPr>
        <w:t>Les frais d’utilisation et de consommation seront pris en charge par le maître d’ouvrage dès le début du chantier.</w:t>
      </w:r>
    </w:p>
    <w:p w14:paraId="45C29AB8" w14:textId="77777777" w:rsidR="006C6458" w:rsidRPr="002440E5" w:rsidRDefault="006C6458" w:rsidP="00C80399">
      <w:pPr>
        <w:pStyle w:val="crtibdoc07DOC-H3"/>
        <w:numPr>
          <w:ilvl w:val="2"/>
          <w:numId w:val="22"/>
        </w:numPr>
      </w:pPr>
      <w:bookmarkStart w:id="71" w:name="_Toc159399798"/>
      <w:r w:rsidRPr="002440E5">
        <w:t>Plans</w:t>
      </w:r>
      <w:bookmarkEnd w:id="71"/>
    </w:p>
    <w:p w14:paraId="45C29AB9" w14:textId="77777777" w:rsidR="00E611AB" w:rsidRPr="002440E5" w:rsidRDefault="00E611AB" w:rsidP="00E611AB">
      <w:pPr>
        <w:rPr>
          <w:lang w:val="fr-LU"/>
        </w:rPr>
      </w:pPr>
      <w:r w:rsidRPr="002440E5">
        <w:rPr>
          <w:lang w:val="fr-LU"/>
        </w:rPr>
        <w:t>(voir article 1.5.4. des clauses contractuelles générales)</w:t>
      </w:r>
    </w:p>
    <w:p w14:paraId="45C29ABA" w14:textId="77777777" w:rsidR="006C6458" w:rsidRPr="002440E5" w:rsidRDefault="00E611AB" w:rsidP="00C80399">
      <w:pPr>
        <w:pStyle w:val="crtibdoc07DOC-H3"/>
        <w:numPr>
          <w:ilvl w:val="2"/>
          <w:numId w:val="22"/>
        </w:numPr>
      </w:pPr>
      <w:bookmarkStart w:id="72" w:name="_Toc159399799"/>
      <w:r w:rsidRPr="002440E5">
        <w:t>Plans d’atelier</w:t>
      </w:r>
      <w:bookmarkEnd w:id="72"/>
    </w:p>
    <w:p w14:paraId="45C29ABB" w14:textId="77777777" w:rsidR="00E611AB" w:rsidRPr="002440E5" w:rsidRDefault="00E611AB" w:rsidP="00E611AB">
      <w:pPr>
        <w:rPr>
          <w:lang w:val="fr-LU"/>
        </w:rPr>
      </w:pPr>
      <w:r w:rsidRPr="002440E5">
        <w:rPr>
          <w:lang w:val="fr-LU"/>
        </w:rPr>
        <w:t>(voir article 1.5.5. des clauses contractuelles générales)</w:t>
      </w:r>
    </w:p>
    <w:p w14:paraId="45C29ABC" w14:textId="77777777" w:rsidR="006C6458" w:rsidRPr="002440E5" w:rsidRDefault="006C6458" w:rsidP="00C80399">
      <w:pPr>
        <w:pStyle w:val="crtibdoc07DOC-H3"/>
        <w:numPr>
          <w:ilvl w:val="2"/>
          <w:numId w:val="22"/>
        </w:numPr>
      </w:pPr>
      <w:bookmarkStart w:id="73" w:name="_Toc159399800"/>
      <w:r w:rsidRPr="002440E5">
        <w:t>Travaux et matériaux non conformes</w:t>
      </w:r>
      <w:bookmarkEnd w:id="73"/>
    </w:p>
    <w:p w14:paraId="45C29ABD" w14:textId="77777777" w:rsidR="006C6458" w:rsidRPr="002440E5" w:rsidRDefault="006C6458" w:rsidP="00E611AB">
      <w:pPr>
        <w:rPr>
          <w:lang w:val="fr-LU"/>
        </w:rPr>
      </w:pPr>
      <w:r w:rsidRPr="002440E5">
        <w:rPr>
          <w:lang w:val="fr-LU"/>
        </w:rPr>
        <w:t>(voir article 1.5.6. des clauses contractuelles générales)</w:t>
      </w:r>
    </w:p>
    <w:p w14:paraId="45C29ABE" w14:textId="77777777" w:rsidR="006C6458" w:rsidRPr="002440E5" w:rsidRDefault="006C6458" w:rsidP="00C80399">
      <w:pPr>
        <w:pStyle w:val="crtibdoc07DOC-H3"/>
        <w:numPr>
          <w:ilvl w:val="2"/>
          <w:numId w:val="22"/>
        </w:numPr>
      </w:pPr>
      <w:bookmarkStart w:id="74" w:name="_Toc159399801"/>
      <w:r w:rsidRPr="002440E5">
        <w:t>Echantillons</w:t>
      </w:r>
      <w:bookmarkEnd w:id="74"/>
    </w:p>
    <w:p w14:paraId="45C29ABF" w14:textId="77777777" w:rsidR="006C6458" w:rsidRPr="002440E5" w:rsidRDefault="006C6458" w:rsidP="00E611AB">
      <w:pPr>
        <w:rPr>
          <w:lang w:val="fr-LU"/>
        </w:rPr>
      </w:pPr>
      <w:r w:rsidRPr="002440E5">
        <w:rPr>
          <w:lang w:val="fr-LU"/>
        </w:rPr>
        <w:t>(voir article 1.5.7. des clauses contractuelles générales)</w:t>
      </w:r>
    </w:p>
    <w:p w14:paraId="45C29AC0" w14:textId="77777777" w:rsidR="006C6458" w:rsidRPr="002440E5" w:rsidRDefault="00E611AB" w:rsidP="00C80399">
      <w:pPr>
        <w:pStyle w:val="crtibdoc07DOC-H3"/>
        <w:numPr>
          <w:ilvl w:val="2"/>
          <w:numId w:val="22"/>
        </w:numPr>
      </w:pPr>
      <w:bookmarkStart w:id="75" w:name="_Toc159399802"/>
      <w:r w:rsidRPr="002440E5">
        <w:t>Tickets de pesage</w:t>
      </w:r>
      <w:bookmarkEnd w:id="75"/>
    </w:p>
    <w:p w14:paraId="45C29AC1" w14:textId="77777777" w:rsidR="00E611AB" w:rsidRPr="002440E5" w:rsidRDefault="00E611AB" w:rsidP="00E611AB">
      <w:pPr>
        <w:rPr>
          <w:lang w:val="fr-LU"/>
        </w:rPr>
      </w:pPr>
      <w:r w:rsidRPr="002440E5">
        <w:rPr>
          <w:lang w:val="fr-LU"/>
        </w:rPr>
        <w:t>(voir article 1.5.7. des clauses contractuelles générales)</w:t>
      </w:r>
    </w:p>
    <w:p w14:paraId="45C29AC2" w14:textId="77777777" w:rsidR="006C6458" w:rsidRPr="002440E5" w:rsidRDefault="006C6458" w:rsidP="00C80399">
      <w:pPr>
        <w:pStyle w:val="crtibdoc07DOC-H3"/>
        <w:numPr>
          <w:ilvl w:val="2"/>
          <w:numId w:val="22"/>
        </w:numPr>
      </w:pPr>
      <w:bookmarkStart w:id="76" w:name="_Toc159399803"/>
      <w:r w:rsidRPr="002440E5">
        <w:t>Métrés</w:t>
      </w:r>
      <w:bookmarkEnd w:id="76"/>
    </w:p>
    <w:p w14:paraId="45C29AC3" w14:textId="77777777" w:rsidR="006C6458" w:rsidRDefault="006C6458" w:rsidP="00E611AB">
      <w:pPr>
        <w:rPr>
          <w:lang w:val="fr-LU"/>
        </w:rPr>
      </w:pPr>
      <w:r w:rsidRPr="002440E5">
        <w:rPr>
          <w:lang w:val="fr-LU"/>
        </w:rPr>
        <w:t>(voir article 1.5.9. des clauses contractuelles générales)</w:t>
      </w:r>
    </w:p>
    <w:p w14:paraId="45C29AC4" w14:textId="77777777" w:rsidR="006874CC" w:rsidRPr="006874CC" w:rsidRDefault="006874CC" w:rsidP="006874CC">
      <w:pPr>
        <w:rPr>
          <w:lang w:val="fr-FR"/>
        </w:rPr>
      </w:pPr>
      <w:r w:rsidRPr="006874CC">
        <w:rPr>
          <w:lang w:val="fr-FR"/>
        </w:rPr>
        <w:t xml:space="preserve">L'opérateur économique ne sera admis à argumenter de faits qu’il croirait pouvoir reprocher au Maître de l’ouvrage, à ses agents ou à ses cocontractants que s’il en a fait constater l’existence au moment où ils ont été commis. L’opérateur économique </w:t>
      </w:r>
      <w:r w:rsidRPr="006874CC">
        <w:rPr>
          <w:lang w:val="fr-FR"/>
        </w:rPr>
        <w:lastRenderedPageBreak/>
        <w:t>ne pourra pas baser une demande ou une réclamation quelconque concernant des ordres ou des instructions qui lui auraient été donnés verbalement. En cas de litige, l’opérateur économique n’est pas autorisé à arrêter les travaux.</w:t>
      </w:r>
    </w:p>
    <w:p w14:paraId="45C29AC5" w14:textId="77777777" w:rsidR="006874CC" w:rsidRPr="006874CC" w:rsidRDefault="006874CC" w:rsidP="006874CC">
      <w:pPr>
        <w:rPr>
          <w:lang w:val="fr-FR"/>
        </w:rPr>
      </w:pPr>
      <w:r w:rsidRPr="006874CC">
        <w:rPr>
          <w:lang w:val="fr-FR"/>
        </w:rPr>
        <w:t>L’opérateur économique ne pourra en aucun cas se prévaloir d’instructions ou ordres donnés par des personnes qui n’auraient pas été expressément désignés à cet effet par le Maître de l’ouvrage. Les ordres de service sont obligatoirement écrits; ils sont datés, numérotés et enregistrés. Le texte approuvé des comptes rendus des réunions de chantier vaut comme un ordre de service écrit.</w:t>
      </w:r>
    </w:p>
    <w:p w14:paraId="45C29AC6" w14:textId="77777777" w:rsidR="006874CC" w:rsidRPr="006874CC" w:rsidRDefault="006874CC" w:rsidP="006874CC">
      <w:pPr>
        <w:rPr>
          <w:lang w:val="fr-FR"/>
        </w:rPr>
      </w:pPr>
      <w:r w:rsidRPr="006874CC">
        <w:rPr>
          <w:lang w:val="fr-FR"/>
        </w:rPr>
        <w:t xml:space="preserve">L’opérateur économique se conforme aux changements qui lui sont prescrits pendant le cours des travaux mais seulement lorsque le Maître de l’ouvrage les a ordonnés par ordre de service. La responsabilité de l'exécution incombe à l’opérateur économique. </w:t>
      </w:r>
    </w:p>
    <w:p w14:paraId="45C29AC7" w14:textId="77777777" w:rsidR="006874CC" w:rsidRPr="006874CC" w:rsidRDefault="006874CC" w:rsidP="006874CC">
      <w:pPr>
        <w:rPr>
          <w:lang w:val="fr-FR"/>
        </w:rPr>
      </w:pPr>
      <w:r w:rsidRPr="006874CC">
        <w:rPr>
          <w:lang w:val="fr-FR"/>
        </w:rPr>
        <w:t xml:space="preserve">L’opérateur économique, toutefois, a l'obligation de vérifier tous les documents remis et de signaler au Maître de l’ouvrage, sitôt qu'il en a connaissance et avant tout début d'exécution, les erreurs, omissions ou contradictions qu'ils peuvent comporter et qui sont décelables par un homme de l'art. </w:t>
      </w:r>
    </w:p>
    <w:p w14:paraId="45C29AC8" w14:textId="77777777" w:rsidR="006874CC" w:rsidRPr="006874CC" w:rsidRDefault="006874CC" w:rsidP="006874CC">
      <w:pPr>
        <w:rPr>
          <w:lang w:val="fr-FR"/>
        </w:rPr>
      </w:pPr>
      <w:r w:rsidRPr="006874CC">
        <w:rPr>
          <w:lang w:val="fr-FR"/>
        </w:rPr>
        <w:t>Lorsque l’opérateur économique estime que la prescription d'un ordre de service appelle des réserves de sa part et/ou que les prescriptions d'un ordre de service dépassent les obligations de son marché, il doit, sous peine de forclusion, les présenter par écrit au Maître de l’ouvrage dans un délai de dix (10) jours calendriers depuis la notification de l’ordre. La réclamation ne suspend pas l'exécution de l'ordre de service, à moins qu'il n'en soit ordonné autrement.</w:t>
      </w:r>
    </w:p>
    <w:p w14:paraId="45C29AC9" w14:textId="77777777" w:rsidR="006874CC" w:rsidRPr="006874CC" w:rsidRDefault="006874CC" w:rsidP="006874CC">
      <w:pPr>
        <w:rPr>
          <w:lang w:val="fr-FR"/>
        </w:rPr>
      </w:pPr>
      <w:r w:rsidRPr="006874CC">
        <w:rPr>
          <w:lang w:val="fr-FR"/>
        </w:rPr>
        <w:t xml:space="preserve">L’opérateur économique est tenu d'exécuter les ordres du Maître de l’ouvrage dans les délais imposés. </w:t>
      </w:r>
    </w:p>
    <w:p w14:paraId="45C29ACA" w14:textId="77777777" w:rsidR="006874CC" w:rsidRPr="006874CC" w:rsidRDefault="006874CC" w:rsidP="006874CC">
      <w:pPr>
        <w:rPr>
          <w:lang w:val="fr-FR"/>
        </w:rPr>
      </w:pPr>
      <w:r w:rsidRPr="006874CC">
        <w:rPr>
          <w:lang w:val="fr-FR"/>
        </w:rPr>
        <w:t>Les ordres de service relatifs à des travaux sous-traités sont adressés à l’opérateur économique, qui a seul qualité pour présenter des réserves. En cas d'opérateurs économiques groupés, les ordres de service sont adressés au mandataire, qui a seul qualité pour présenter des réserves.</w:t>
      </w:r>
    </w:p>
    <w:p w14:paraId="45C29ACB" w14:textId="77777777" w:rsidR="006C6458" w:rsidRPr="002440E5" w:rsidRDefault="00E611AB" w:rsidP="00C80399">
      <w:pPr>
        <w:pStyle w:val="crtibdoc07DOC-H3"/>
        <w:numPr>
          <w:ilvl w:val="2"/>
          <w:numId w:val="22"/>
        </w:numPr>
      </w:pPr>
      <w:bookmarkStart w:id="77" w:name="_Toc159399804"/>
      <w:r w:rsidRPr="002440E5">
        <w:t>Travaux en régie</w:t>
      </w:r>
      <w:bookmarkEnd w:id="77"/>
    </w:p>
    <w:p w14:paraId="45C29ACC" w14:textId="77777777" w:rsidR="00E611AB" w:rsidRPr="002440E5" w:rsidRDefault="00E611AB" w:rsidP="00E611AB">
      <w:pPr>
        <w:rPr>
          <w:lang w:val="fr-LU"/>
        </w:rPr>
      </w:pPr>
      <w:r w:rsidRPr="002440E5">
        <w:rPr>
          <w:lang w:val="fr-LU"/>
        </w:rPr>
        <w:t>(voir article 1.5.10. des clauses contractuelles générales)</w:t>
      </w:r>
    </w:p>
    <w:p w14:paraId="45C29ACD" w14:textId="77777777" w:rsidR="006C6458" w:rsidRPr="002440E5" w:rsidRDefault="006C6458" w:rsidP="00C80399">
      <w:pPr>
        <w:pStyle w:val="crtibdoc07DOC-H3"/>
        <w:numPr>
          <w:ilvl w:val="2"/>
          <w:numId w:val="22"/>
        </w:numPr>
      </w:pPr>
      <w:bookmarkStart w:id="78" w:name="_Toc159399805"/>
      <w:r w:rsidRPr="002440E5">
        <w:t>Panneau de chantier</w:t>
      </w:r>
      <w:bookmarkEnd w:id="78"/>
    </w:p>
    <w:p w14:paraId="45C29ACE" w14:textId="77777777" w:rsidR="006C6458" w:rsidRPr="002440E5" w:rsidRDefault="006C6458" w:rsidP="00E611AB">
      <w:pPr>
        <w:rPr>
          <w:lang w:val="fr-LU"/>
        </w:rPr>
      </w:pPr>
      <w:r w:rsidRPr="002440E5">
        <w:rPr>
          <w:lang w:val="fr-LU"/>
        </w:rPr>
        <w:t>(voir article 1.5.11. des clauses contractuelles générales)</w:t>
      </w:r>
    </w:p>
    <w:p w14:paraId="45C29ACF" w14:textId="77777777" w:rsidR="006C6458" w:rsidRPr="002440E5" w:rsidRDefault="006C6458" w:rsidP="00C43E9C">
      <w:pPr>
        <w:pStyle w:val="crtibdoc07DOC-H2"/>
        <w:numPr>
          <w:ilvl w:val="1"/>
          <w:numId w:val="22"/>
        </w:numPr>
        <w:ind w:left="0" w:hanging="993"/>
      </w:pPr>
      <w:bookmarkStart w:id="79" w:name="_Toc159399806"/>
      <w:r w:rsidRPr="002440E5">
        <w:t>Réception</w:t>
      </w:r>
      <w:bookmarkEnd w:id="79"/>
    </w:p>
    <w:p w14:paraId="45C29AD0" w14:textId="77777777" w:rsidR="006C6458" w:rsidRPr="002440E5" w:rsidRDefault="006C6458" w:rsidP="00E611AB">
      <w:pPr>
        <w:rPr>
          <w:lang w:val="fr-LU"/>
        </w:rPr>
      </w:pPr>
      <w:r w:rsidRPr="002440E5">
        <w:rPr>
          <w:lang w:val="fr-LU"/>
        </w:rPr>
        <w:t>(voir article 1.6. des clauses contractuelles générales)</w:t>
      </w:r>
    </w:p>
    <w:p w14:paraId="45C29AD1" w14:textId="77777777" w:rsidR="006C6458" w:rsidRPr="002440E5" w:rsidRDefault="006C6458" w:rsidP="00C43E9C">
      <w:pPr>
        <w:pStyle w:val="crtibdoc07DOC-H2"/>
        <w:numPr>
          <w:ilvl w:val="1"/>
          <w:numId w:val="22"/>
        </w:numPr>
        <w:ind w:left="0" w:hanging="993"/>
      </w:pPr>
      <w:bookmarkStart w:id="80" w:name="_Toc159399807"/>
      <w:r w:rsidRPr="002440E5">
        <w:t>Mode de révision des prix</w:t>
      </w:r>
      <w:bookmarkEnd w:id="80"/>
    </w:p>
    <w:p w14:paraId="45C29AD2" w14:textId="77777777" w:rsidR="006C6458" w:rsidRDefault="006C6458" w:rsidP="00E611AB">
      <w:pPr>
        <w:rPr>
          <w:lang w:val="fr-LU"/>
        </w:rPr>
      </w:pPr>
      <w:r w:rsidRPr="002440E5">
        <w:rPr>
          <w:lang w:val="fr-LU"/>
        </w:rPr>
        <w:t>(voir article 1.7. des clauses contractuelles générales)</w:t>
      </w:r>
    </w:p>
    <w:p w14:paraId="45C29AD3" w14:textId="77777777" w:rsidR="006874CC" w:rsidRPr="006874CC" w:rsidRDefault="006874CC" w:rsidP="006874CC">
      <w:pPr>
        <w:rPr>
          <w:lang w:val="fr-FR"/>
        </w:rPr>
      </w:pPr>
      <w:r w:rsidRPr="006874CC">
        <w:rPr>
          <w:lang w:val="fr-FR"/>
        </w:rPr>
        <w:t>Le présent article n’est pas applicable en cas d’adjudication à prix non-révisable.</w:t>
      </w:r>
    </w:p>
    <w:p w14:paraId="45C29AD4" w14:textId="77777777" w:rsidR="006874CC" w:rsidRPr="006874CC" w:rsidRDefault="006874CC" w:rsidP="006874CC">
      <w:pPr>
        <w:rPr>
          <w:lang w:val="fr-FR"/>
        </w:rPr>
      </w:pPr>
      <w:r w:rsidRPr="006874CC">
        <w:rPr>
          <w:lang w:val="fr-FR"/>
        </w:rPr>
        <w:t xml:space="preserve">Conformément à l’article 3 du règlement grand-ducal du 24 mars 2014 portant institution de cahiers spéciaux des charges standardisés en matière de marchés publics et à l’article 109 du règlement grand-ducal du 8 avril 2018 portant exécution </w:t>
      </w:r>
      <w:r w:rsidRPr="006874CC">
        <w:rPr>
          <w:lang w:val="fr-FR"/>
        </w:rPr>
        <w:lastRenderedPageBreak/>
        <w:t xml:space="preserve">de la loi du 8 avril 2018 sur les marchés publics, les dispositions prévues par les articles 109 paragraphe 1er et les articles 110 à 118 ne sont pas applicables au vu des formules de calcul prévues ci-après pour déterminer les adaptations de :  </w:t>
      </w:r>
    </w:p>
    <w:p w14:paraId="45C29AD5" w14:textId="77777777" w:rsidR="006874CC" w:rsidRPr="006874CC" w:rsidRDefault="006874CC" w:rsidP="006874CC">
      <w:pPr>
        <w:rPr>
          <w:lang w:val="fr-FR"/>
        </w:rPr>
      </w:pPr>
      <w:r w:rsidRPr="006874CC">
        <w:rPr>
          <w:lang w:val="fr-FR"/>
        </w:rPr>
        <w:t>Main d’œuvre</w:t>
      </w:r>
    </w:p>
    <w:p w14:paraId="45C29AD6" w14:textId="77777777" w:rsidR="006874CC" w:rsidRPr="006874CC" w:rsidRDefault="006874CC" w:rsidP="006874CC">
      <w:pPr>
        <w:rPr>
          <w:lang w:val="fr-FR"/>
        </w:rPr>
      </w:pPr>
      <w:r w:rsidRPr="006874CC">
        <w:rPr>
          <w:lang w:val="fr-FR"/>
        </w:rPr>
        <w:t xml:space="preserve">Si, depuis la date de remise de l’offre, des variations imprévisibles de salaires se sont produites suite à des interventions légales ou réglementaires, le contrat peut être adapté. Le calcul de l’adaptation de la partie </w:t>
      </w:r>
    </w:p>
    <w:p w14:paraId="45C29AD7" w14:textId="77777777" w:rsidR="006874CC" w:rsidRPr="006874CC" w:rsidRDefault="006874CC" w:rsidP="006874CC">
      <w:pPr>
        <w:rPr>
          <w:lang w:val="fr-FR"/>
        </w:rPr>
      </w:pPr>
      <w:r w:rsidRPr="006874CC">
        <w:rPr>
          <w:lang w:val="fr-FR"/>
        </w:rPr>
        <w:t>«main d’œuvre» se fait selon les informations de base «Adaptation des marchés aux fluctuations des salaires » publiées par la Chambre des Métiers du Grand-Duché de Luxembourg. (http://www.cdm.lu)</w:t>
      </w:r>
    </w:p>
    <w:p w14:paraId="45C29AD8" w14:textId="77777777" w:rsidR="006874CC" w:rsidRPr="006874CC" w:rsidRDefault="006874CC" w:rsidP="006874CC">
      <w:pPr>
        <w:rPr>
          <w:lang w:val="fr-FR"/>
        </w:rPr>
      </w:pPr>
      <w:r w:rsidRPr="006874CC">
        <w:rPr>
          <w:lang w:val="fr-FR"/>
        </w:rPr>
        <w:t>Matériaux</w:t>
      </w:r>
    </w:p>
    <w:p w14:paraId="45C29AD9" w14:textId="77777777" w:rsidR="006874CC" w:rsidRPr="006874CC" w:rsidRDefault="006874CC" w:rsidP="006874CC">
      <w:pPr>
        <w:rPr>
          <w:lang w:val="fr-FR"/>
        </w:rPr>
      </w:pPr>
      <w:r w:rsidRPr="006874CC">
        <w:rPr>
          <w:lang w:val="fr-FR"/>
        </w:rPr>
        <w:t>Si, depuis la remise de l’offre, des fluctuations importantes et imprévisibles des prix des matières premières peuvent être constatées dans les cotations officielles, les mercuriales ou les publications de prix des matières premières, le contrat peut être adapté. L’influence de la fluctuation des prix des matières premières sur le prix des matériaux du contrat est calculée sur base d’un modèle élaboré par le pouvoir adjudicateur. Ce modèle de calcul prend en compte les pertes dont l’opérateur économique ne peut être tenu responsable en cas d’augmentation imprévisible des prix des matériaux. La date de référence pour le constat de l’évolution des prix est la date de la remise de l’offre. Suite à toute demande recevable, le pouvoir adjudicateur procèdera au calcul de l’adaptation du contrat.</w:t>
      </w:r>
    </w:p>
    <w:p w14:paraId="45C29ADA" w14:textId="77777777" w:rsidR="006874CC" w:rsidRPr="006874CC" w:rsidRDefault="006874CC" w:rsidP="006874CC">
      <w:pPr>
        <w:rPr>
          <w:lang w:val="fr-FR"/>
        </w:rPr>
      </w:pPr>
      <w:r w:rsidRPr="006874CC">
        <w:rPr>
          <w:lang w:val="fr-FR"/>
        </w:rPr>
        <w:t>Pour chaque facture émise par l’opérateur économique, les étapes suivantes sont calculées :</w:t>
      </w:r>
    </w:p>
    <w:p w14:paraId="45C29ADB" w14:textId="77777777" w:rsidR="006874CC" w:rsidRPr="006874CC" w:rsidRDefault="006874CC" w:rsidP="006874CC">
      <w:pPr>
        <w:numPr>
          <w:ilvl w:val="0"/>
          <w:numId w:val="12"/>
        </w:numPr>
        <w:rPr>
          <w:lang w:val="fr-FR"/>
        </w:rPr>
      </w:pPr>
      <w:r w:rsidRPr="006874CC">
        <w:rPr>
          <w:lang w:val="fr-FR"/>
        </w:rPr>
        <w:t>réduction du montant de la facture en prenant en compte le facteur « risque et bénéfice » (10%)</w:t>
      </w:r>
    </w:p>
    <w:p w14:paraId="45C29ADC" w14:textId="77777777" w:rsidR="006874CC" w:rsidRPr="006874CC" w:rsidRDefault="006874CC" w:rsidP="006874CC">
      <w:pPr>
        <w:numPr>
          <w:ilvl w:val="0"/>
          <w:numId w:val="12"/>
        </w:numPr>
        <w:rPr>
          <w:lang w:val="fr-FR"/>
        </w:rPr>
      </w:pPr>
      <w:r w:rsidRPr="006874CC">
        <w:rPr>
          <w:lang w:val="fr-FR"/>
        </w:rPr>
        <w:t>division du montant restant en quote-part « main d’œuvre » et quote-part « matériaux »</w:t>
      </w:r>
    </w:p>
    <w:p w14:paraId="45C29ADD" w14:textId="77777777" w:rsidR="006874CC" w:rsidRPr="006874CC" w:rsidRDefault="006874CC" w:rsidP="006874CC">
      <w:pPr>
        <w:numPr>
          <w:ilvl w:val="0"/>
          <w:numId w:val="12"/>
        </w:numPr>
        <w:rPr>
          <w:lang w:val="fr-FR"/>
        </w:rPr>
      </w:pPr>
      <w:r w:rsidRPr="006874CC">
        <w:rPr>
          <w:lang w:val="fr-FR"/>
        </w:rPr>
        <w:t>détermination de l’enchérissement des matériaux depuis la remise de l’offre à l’aide de l’application d’indices propres pour chaque corps de métier.</w:t>
      </w:r>
    </w:p>
    <w:p w14:paraId="16395FB1" w14:textId="77777777" w:rsidR="00F94F56" w:rsidRPr="00F94F56" w:rsidRDefault="006874CC" w:rsidP="00F94F56">
      <w:pPr>
        <w:numPr>
          <w:ilvl w:val="5"/>
          <w:numId w:val="1"/>
        </w:numPr>
        <w:rPr>
          <w:lang w:val="fr-LU"/>
        </w:rPr>
      </w:pPr>
      <w:r w:rsidRPr="006874CC">
        <w:rPr>
          <w:lang w:val="fr-FR"/>
        </w:rPr>
        <w:t xml:space="preserve">Sont pris en compte des variations de prix dépassant une valeur seuil mise à disposition de l’opérateur économique (publication : </w:t>
      </w:r>
      <w:r w:rsidR="00F94F56" w:rsidRPr="00F94F56">
        <w:rPr>
          <w:lang w:val="fr-LU"/>
        </w:rPr>
        <w:t>pour la partie matériaux, les adaptations se font, en l’absence d’une formule de calcul prévue dans les clauses contractuelles particulières, sur base des articles 109(1) et 110 à 118 du règlement grand-ducal d’exécution du 8 avril 2018.</w:t>
      </w:r>
    </w:p>
    <w:p w14:paraId="45C29ADE" w14:textId="7408F203" w:rsidR="006874CC" w:rsidRPr="006874CC" w:rsidRDefault="006874CC" w:rsidP="006874CC">
      <w:pPr>
        <w:rPr>
          <w:lang w:val="fr-FR"/>
        </w:rPr>
      </w:pPr>
      <w:r w:rsidRPr="006874CC">
        <w:rPr>
          <w:lang w:val="fr-FR"/>
        </w:rPr>
        <w:t>) pour le calcul de son offre.</w:t>
      </w:r>
    </w:p>
    <w:p w14:paraId="45C29ADF" w14:textId="77777777" w:rsidR="006874CC" w:rsidRPr="006874CC" w:rsidRDefault="006874CC" w:rsidP="006874CC">
      <w:pPr>
        <w:rPr>
          <w:lang w:val="fr-FR"/>
        </w:rPr>
      </w:pPr>
      <w:r w:rsidRPr="006874CC">
        <w:rPr>
          <w:lang w:val="fr-FR"/>
        </w:rPr>
        <w:t>Le calcul sera établi par le pouvoir adjudicateur au moment du décompte du marché (établissement de la facture de décompte) et sur demande écrite par l’opérateur économique. Il tiendra compte des indices en vigueur lors de l’établissement des factures correspondantes.</w:t>
      </w:r>
    </w:p>
    <w:p w14:paraId="45C29AE0" w14:textId="77777777" w:rsidR="006874CC" w:rsidRPr="006874CC" w:rsidRDefault="006874CC" w:rsidP="006874CC">
      <w:pPr>
        <w:rPr>
          <w:lang w:val="fr-FR"/>
        </w:rPr>
      </w:pPr>
      <w:r w:rsidRPr="006874CC">
        <w:rPr>
          <w:lang w:val="fr-FR"/>
        </w:rPr>
        <w:lastRenderedPageBreak/>
        <w:t>Pour le calcul de l’évolution des prix des matériaux, le pouvoir adjudicateur fait référence à l’évolution des indices des prix de la construction par corps de métier et fournis par l’office statistique de la République fédérale d’Allemagne. Il est tenu compte de 35 corps de métier différents et de 3 indices généraux pour les travaux publics du secteur bâtiment ainsi que de 11 corps de métier différents et d’un indice général pour les travaux d’aménagement extérieur.</w:t>
      </w:r>
    </w:p>
    <w:p w14:paraId="45C29AE1" w14:textId="28D3A45F" w:rsidR="006874CC" w:rsidRPr="006874CC" w:rsidRDefault="006874CC" w:rsidP="006874CC">
      <w:pPr>
        <w:rPr>
          <w:lang w:val="fr-FR"/>
        </w:rPr>
      </w:pPr>
      <w:r w:rsidRPr="006874CC">
        <w:rPr>
          <w:lang w:val="fr-FR"/>
        </w:rPr>
        <w:t xml:space="preserve">La description du modèle de calcul et la description des étapes de calcul sont mises à disposition de l’opérateur économique (publication : </w:t>
      </w:r>
      <w:r w:rsidR="00F94F56">
        <w:rPr>
          <w:lang w:val="fr-FR"/>
        </w:rPr>
        <w:t>-</w:t>
      </w:r>
      <w:r w:rsidR="00F94F56" w:rsidRPr="00F94F56">
        <w:rPr>
          <w:lang w:val="fr-FR"/>
        </w:rPr>
        <w:t>pour la partie matériaux, les adaptations se font, en l’absence d’une formule de calcul prévue dans les clauses contractuelles particulières, sur base des articles 109(1) et 110 à 118 du règlement grand-ducal d’exécution du 8 avril 2018.</w:t>
      </w:r>
      <w:r w:rsidRPr="006874CC">
        <w:rPr>
          <w:lang w:val="fr-FR"/>
        </w:rPr>
        <w:t>)</w:t>
      </w:r>
    </w:p>
    <w:p w14:paraId="45C29AE2" w14:textId="77777777" w:rsidR="006874CC" w:rsidRPr="006874CC" w:rsidRDefault="006874CC" w:rsidP="006874CC">
      <w:pPr>
        <w:rPr>
          <w:lang w:val="fr-FR"/>
        </w:rPr>
      </w:pPr>
      <w:r w:rsidRPr="006874CC">
        <w:rPr>
          <w:lang w:val="fr-FR"/>
        </w:rPr>
        <w:t>Pour le présent marché, la variation de l’indice du corps de métier suivant sera prise en compte pour le calcul de l’adaptation du contrat :</w:t>
      </w:r>
    </w:p>
    <w:p w14:paraId="45C29AE3" w14:textId="77777777" w:rsidR="006874CC" w:rsidRPr="006874CC" w:rsidRDefault="006874CC" w:rsidP="006874CC">
      <w:pPr>
        <w:rPr>
          <w:lang w:val="fr-FR"/>
        </w:rPr>
      </w:pPr>
    </w:p>
    <w:p w14:paraId="45C29AE4" w14:textId="659B6A42" w:rsidR="006874CC" w:rsidRPr="006874CC" w:rsidRDefault="001A3888" w:rsidP="006874CC">
      <w:pPr>
        <w:rPr>
          <w:lang w:val="fr-FR"/>
        </w:rPr>
      </w:pPr>
      <w:r>
        <w:rPr>
          <w:b/>
          <w:lang w:val="fr-FR"/>
        </w:rPr>
        <w:fldChar w:fldCharType="begin">
          <w:ffData>
            <w:name w:val=""/>
            <w:enabled/>
            <w:calcOnExit w:val="0"/>
            <w:checkBox>
              <w:sizeAuto/>
              <w:default w:val="1"/>
            </w:checkBox>
          </w:ffData>
        </w:fldChar>
      </w:r>
      <w:r>
        <w:rPr>
          <w:b/>
          <w:lang w:val="fr-FR"/>
        </w:rPr>
        <w:instrText xml:space="preserve"> FORMCHECKBOX </w:instrText>
      </w:r>
      <w:r w:rsidR="009764E1">
        <w:rPr>
          <w:b/>
          <w:lang w:val="fr-FR"/>
        </w:rPr>
      </w:r>
      <w:r w:rsidR="009764E1">
        <w:rPr>
          <w:b/>
          <w:lang w:val="fr-FR"/>
        </w:rPr>
        <w:fldChar w:fldCharType="separate"/>
      </w:r>
      <w:r>
        <w:rPr>
          <w:b/>
          <w:lang w:val="fr-FR"/>
        </w:rPr>
        <w:fldChar w:fldCharType="end"/>
      </w:r>
      <w:r w:rsidR="006874CC" w:rsidRPr="006874CC">
        <w:rPr>
          <w:lang w:val="fr-FR"/>
        </w:rPr>
        <w:t xml:space="preserve"> Mise en adjudication par corps de métiers :</w:t>
      </w:r>
    </w:p>
    <w:p w14:paraId="45C29AE5" w14:textId="77777777" w:rsidR="006874CC" w:rsidRPr="006874CC" w:rsidRDefault="006874CC" w:rsidP="006874CC">
      <w:pPr>
        <w:rPr>
          <w:lang w:val="fr-FR"/>
        </w:rPr>
      </w:pPr>
      <w:r w:rsidRPr="006874CC">
        <w:rPr>
          <w:lang w:val="fr-FR"/>
        </w:rPr>
        <w:t>Corps de métier : ………………………………….</w:t>
      </w:r>
    </w:p>
    <w:p w14:paraId="45C29AE6" w14:textId="77777777" w:rsidR="006874CC" w:rsidRPr="006874CC" w:rsidRDefault="006874CC" w:rsidP="006874CC">
      <w:pPr>
        <w:rPr>
          <w:lang w:val="fr-FR"/>
        </w:rPr>
      </w:pPr>
      <w:r w:rsidRPr="006874CC">
        <w:rPr>
          <w:b/>
          <w:lang w:val="fr-FR"/>
        </w:rPr>
        <w:fldChar w:fldCharType="begin">
          <w:ffData>
            <w:name w:val=""/>
            <w:enabled/>
            <w:calcOnExit w:val="0"/>
            <w:checkBox>
              <w:sizeAuto/>
              <w:default w:val="0"/>
            </w:checkBox>
          </w:ffData>
        </w:fldChar>
      </w:r>
      <w:r w:rsidRPr="006874CC">
        <w:rPr>
          <w:b/>
          <w:lang w:val="fr-FR"/>
        </w:rPr>
        <w:instrText xml:space="preserve"> FORMCHECKBOX </w:instrText>
      </w:r>
      <w:r w:rsidR="009764E1">
        <w:rPr>
          <w:b/>
          <w:lang w:val="fr-FR"/>
        </w:rPr>
      </w:r>
      <w:r w:rsidR="009764E1">
        <w:rPr>
          <w:b/>
          <w:lang w:val="fr-FR"/>
        </w:rPr>
        <w:fldChar w:fldCharType="separate"/>
      </w:r>
      <w:r w:rsidRPr="006874CC">
        <w:rPr>
          <w:lang w:val="fr-LU"/>
        </w:rPr>
        <w:fldChar w:fldCharType="end"/>
      </w:r>
      <w:r w:rsidRPr="006874CC">
        <w:rPr>
          <w:lang w:val="fr-FR"/>
        </w:rPr>
        <w:t xml:space="preserve"> Mise en adjudication par entreprise générale partielle :</w:t>
      </w:r>
    </w:p>
    <w:p w14:paraId="45C29AE7" w14:textId="77777777" w:rsidR="006874CC" w:rsidRPr="006874CC" w:rsidRDefault="006874CC" w:rsidP="006874CC">
      <w:pPr>
        <w:rPr>
          <w:lang w:val="fr-FR"/>
        </w:rPr>
      </w:pPr>
      <w:r w:rsidRPr="006874CC">
        <w:rPr>
          <w:b/>
          <w:lang w:val="fr-FR"/>
        </w:rPr>
        <w:fldChar w:fldCharType="begin">
          <w:ffData>
            <w:name w:val="Check6"/>
            <w:enabled/>
            <w:calcOnExit w:val="0"/>
            <w:checkBox>
              <w:sizeAuto/>
              <w:default w:val="0"/>
            </w:checkBox>
          </w:ffData>
        </w:fldChar>
      </w:r>
      <w:r w:rsidRPr="006874CC">
        <w:rPr>
          <w:b/>
          <w:lang w:val="fr-FR"/>
        </w:rPr>
        <w:instrText xml:space="preserve"> FORMCHECKBOX </w:instrText>
      </w:r>
      <w:r w:rsidR="009764E1">
        <w:rPr>
          <w:b/>
          <w:lang w:val="fr-FR"/>
        </w:rPr>
      </w:r>
      <w:r w:rsidR="009764E1">
        <w:rPr>
          <w:b/>
          <w:lang w:val="fr-FR"/>
        </w:rPr>
        <w:fldChar w:fldCharType="separate"/>
      </w:r>
      <w:r w:rsidRPr="006874CC">
        <w:rPr>
          <w:lang w:val="fr-LU"/>
        </w:rPr>
        <w:fldChar w:fldCharType="end"/>
      </w:r>
      <w:r w:rsidRPr="006874CC">
        <w:rPr>
          <w:lang w:val="fr-FR"/>
        </w:rPr>
        <w:t xml:space="preserve"> Travaux de gros-œuvre (gros-œuvre, clos &amp; couvert)</w:t>
      </w:r>
    </w:p>
    <w:p w14:paraId="45C29AE8" w14:textId="77777777" w:rsidR="006874CC" w:rsidRPr="006874CC" w:rsidRDefault="006874CC" w:rsidP="006874CC">
      <w:pPr>
        <w:rPr>
          <w:lang w:val="fr-FR"/>
        </w:rPr>
      </w:pPr>
      <w:r w:rsidRPr="006874CC">
        <w:rPr>
          <w:b/>
          <w:lang w:val="fr-FR"/>
        </w:rPr>
        <w:fldChar w:fldCharType="begin">
          <w:ffData>
            <w:name w:val="Check6"/>
            <w:enabled/>
            <w:calcOnExit w:val="0"/>
            <w:checkBox>
              <w:sizeAuto/>
              <w:default w:val="0"/>
            </w:checkBox>
          </w:ffData>
        </w:fldChar>
      </w:r>
      <w:r w:rsidRPr="006874CC">
        <w:rPr>
          <w:b/>
          <w:lang w:val="fr-FR"/>
        </w:rPr>
        <w:instrText xml:space="preserve"> FORMCHECKBOX </w:instrText>
      </w:r>
      <w:r w:rsidR="009764E1">
        <w:rPr>
          <w:b/>
          <w:lang w:val="fr-FR"/>
        </w:rPr>
      </w:r>
      <w:r w:rsidR="009764E1">
        <w:rPr>
          <w:b/>
          <w:lang w:val="fr-FR"/>
        </w:rPr>
        <w:fldChar w:fldCharType="separate"/>
      </w:r>
      <w:r w:rsidRPr="006874CC">
        <w:rPr>
          <w:lang w:val="fr-LU"/>
        </w:rPr>
        <w:fldChar w:fldCharType="end"/>
      </w:r>
      <w:r w:rsidRPr="006874CC">
        <w:rPr>
          <w:lang w:val="fr-FR"/>
        </w:rPr>
        <w:t xml:space="preserve"> Travaux de parachèvement (parachèvement et techniques du bâtiment)</w:t>
      </w:r>
    </w:p>
    <w:p w14:paraId="45C29AE9" w14:textId="77777777" w:rsidR="006874CC" w:rsidRPr="006874CC" w:rsidRDefault="006874CC" w:rsidP="006874CC">
      <w:pPr>
        <w:rPr>
          <w:lang w:val="fr-FR"/>
        </w:rPr>
      </w:pPr>
      <w:r w:rsidRPr="006874CC">
        <w:rPr>
          <w:b/>
          <w:lang w:val="fr-FR"/>
        </w:rPr>
        <w:fldChar w:fldCharType="begin">
          <w:ffData>
            <w:name w:val="Check6"/>
            <w:enabled/>
            <w:calcOnExit w:val="0"/>
            <w:checkBox>
              <w:sizeAuto/>
              <w:default w:val="0"/>
            </w:checkBox>
          </w:ffData>
        </w:fldChar>
      </w:r>
      <w:r w:rsidRPr="006874CC">
        <w:rPr>
          <w:b/>
          <w:lang w:val="fr-FR"/>
        </w:rPr>
        <w:instrText xml:space="preserve"> FORMCHECKBOX </w:instrText>
      </w:r>
      <w:r w:rsidR="009764E1">
        <w:rPr>
          <w:b/>
          <w:lang w:val="fr-FR"/>
        </w:rPr>
      </w:r>
      <w:r w:rsidR="009764E1">
        <w:rPr>
          <w:b/>
          <w:lang w:val="fr-FR"/>
        </w:rPr>
        <w:fldChar w:fldCharType="separate"/>
      </w:r>
      <w:r w:rsidRPr="006874CC">
        <w:rPr>
          <w:lang w:val="fr-LU"/>
        </w:rPr>
        <w:fldChar w:fldCharType="end"/>
      </w:r>
      <w:r w:rsidRPr="006874CC">
        <w:rPr>
          <w:lang w:val="fr-FR"/>
        </w:rPr>
        <w:t xml:space="preserve"> Mise en adjudication par entreprise générale :</w:t>
      </w:r>
    </w:p>
    <w:p w14:paraId="45C29AEA" w14:textId="77777777" w:rsidR="006874CC" w:rsidRPr="006874CC" w:rsidRDefault="006874CC" w:rsidP="006874CC">
      <w:pPr>
        <w:rPr>
          <w:lang w:val="fr-FR"/>
        </w:rPr>
      </w:pPr>
      <w:r w:rsidRPr="006874CC">
        <w:rPr>
          <w:b/>
          <w:lang w:val="fr-FR"/>
        </w:rPr>
        <w:fldChar w:fldCharType="begin">
          <w:ffData>
            <w:name w:val="Check6"/>
            <w:enabled/>
            <w:calcOnExit w:val="0"/>
            <w:checkBox>
              <w:sizeAuto/>
              <w:default w:val="0"/>
            </w:checkBox>
          </w:ffData>
        </w:fldChar>
      </w:r>
      <w:r w:rsidRPr="006874CC">
        <w:rPr>
          <w:b/>
          <w:lang w:val="fr-FR"/>
        </w:rPr>
        <w:instrText xml:space="preserve"> FORMCHECKBOX </w:instrText>
      </w:r>
      <w:r w:rsidR="009764E1">
        <w:rPr>
          <w:b/>
          <w:lang w:val="fr-FR"/>
        </w:rPr>
      </w:r>
      <w:r w:rsidR="009764E1">
        <w:rPr>
          <w:b/>
          <w:lang w:val="fr-FR"/>
        </w:rPr>
        <w:fldChar w:fldCharType="separate"/>
      </w:r>
      <w:r w:rsidRPr="006874CC">
        <w:rPr>
          <w:lang w:val="fr-LU"/>
        </w:rPr>
        <w:fldChar w:fldCharType="end"/>
      </w:r>
      <w:r w:rsidRPr="006874CC">
        <w:rPr>
          <w:lang w:val="fr-FR"/>
        </w:rPr>
        <w:t xml:space="preserve"> Ensemble des prestations de construction (bâtiment)</w:t>
      </w:r>
    </w:p>
    <w:p w14:paraId="45C29AEB" w14:textId="77777777" w:rsidR="006874CC" w:rsidRPr="006874CC" w:rsidRDefault="006874CC" w:rsidP="006874CC">
      <w:pPr>
        <w:rPr>
          <w:lang w:val="fr-FR"/>
        </w:rPr>
      </w:pPr>
      <w:r w:rsidRPr="006874CC">
        <w:rPr>
          <w:b/>
          <w:lang w:val="fr-FR"/>
        </w:rPr>
        <w:fldChar w:fldCharType="begin">
          <w:ffData>
            <w:name w:val="Check6"/>
            <w:enabled/>
            <w:calcOnExit w:val="0"/>
            <w:checkBox>
              <w:sizeAuto/>
              <w:default w:val="0"/>
            </w:checkBox>
          </w:ffData>
        </w:fldChar>
      </w:r>
      <w:r w:rsidRPr="006874CC">
        <w:rPr>
          <w:b/>
          <w:lang w:val="fr-FR"/>
        </w:rPr>
        <w:instrText xml:space="preserve"> FORMCHECKBOX </w:instrText>
      </w:r>
      <w:r w:rsidR="009764E1">
        <w:rPr>
          <w:b/>
          <w:lang w:val="fr-FR"/>
        </w:rPr>
      </w:r>
      <w:r w:rsidR="009764E1">
        <w:rPr>
          <w:b/>
          <w:lang w:val="fr-FR"/>
        </w:rPr>
        <w:fldChar w:fldCharType="separate"/>
      </w:r>
      <w:r w:rsidRPr="006874CC">
        <w:rPr>
          <w:lang w:val="fr-LU"/>
        </w:rPr>
        <w:fldChar w:fldCharType="end"/>
      </w:r>
      <w:r w:rsidRPr="006874CC">
        <w:rPr>
          <w:lang w:val="fr-FR"/>
        </w:rPr>
        <w:t xml:space="preserve"> Ensemble des prestations de construction (aménagement extérieur)</w:t>
      </w:r>
    </w:p>
    <w:p w14:paraId="45C29AEC" w14:textId="77777777" w:rsidR="006874CC" w:rsidRPr="006874CC" w:rsidRDefault="006874CC" w:rsidP="006874CC">
      <w:pPr>
        <w:rPr>
          <w:lang w:val="fr-FR"/>
        </w:rPr>
      </w:pPr>
      <w:r w:rsidRPr="006874CC">
        <w:rPr>
          <w:lang w:val="fr-FR"/>
        </w:rPr>
        <w:t xml:space="preserve">La décomposition des prix selon main d’œuvre et matériaux est à indiquer par le soumissionnaire à l’article 2.15. des clauses contractuelles. A défaut les valeurs standard telles que publiées sur </w:t>
      </w:r>
      <w:hyperlink r:id="rId14" w:history="1">
        <w:r w:rsidRPr="006874CC">
          <w:rPr>
            <w:rStyle w:val="Hyperlink"/>
            <w:lang w:val="fr-FR"/>
          </w:rPr>
          <w:t>http://www.crtib.lu/fr/marches-publics-contrats-types/revision-des-prix-materiaux</w:t>
        </w:r>
      </w:hyperlink>
      <w:r w:rsidRPr="006874CC">
        <w:rPr>
          <w:lang w:val="fr-FR"/>
        </w:rPr>
        <w:t xml:space="preserve"> sont appliquées.</w:t>
      </w:r>
    </w:p>
    <w:p w14:paraId="45C29AED" w14:textId="77777777" w:rsidR="00E611AB" w:rsidRPr="002440E5" w:rsidRDefault="00E611AB" w:rsidP="00C43E9C">
      <w:pPr>
        <w:pStyle w:val="crtibdoc07DOC-H2"/>
        <w:numPr>
          <w:ilvl w:val="1"/>
          <w:numId w:val="22"/>
        </w:numPr>
        <w:ind w:left="0" w:hanging="993"/>
      </w:pPr>
      <w:bookmarkStart w:id="81" w:name="_Toc159399808"/>
      <w:r w:rsidRPr="002440E5">
        <w:t>Litiges</w:t>
      </w:r>
      <w:bookmarkEnd w:id="81"/>
    </w:p>
    <w:p w14:paraId="45C29AEE" w14:textId="77777777" w:rsidR="00E611AB" w:rsidRPr="002440E5" w:rsidRDefault="00E611AB" w:rsidP="00E611AB">
      <w:pPr>
        <w:rPr>
          <w:lang w:val="fr-LU"/>
        </w:rPr>
      </w:pPr>
      <w:r w:rsidRPr="002440E5">
        <w:rPr>
          <w:lang w:val="fr-LU"/>
        </w:rPr>
        <w:t>(voir article 1.8. des clauses contractuelles générales)</w:t>
      </w:r>
    </w:p>
    <w:p w14:paraId="45C29AEF" w14:textId="77777777" w:rsidR="006C6458" w:rsidRPr="002440E5" w:rsidRDefault="006C6458" w:rsidP="00C43E9C">
      <w:pPr>
        <w:pStyle w:val="crtibdoc07DOC-H2"/>
        <w:numPr>
          <w:ilvl w:val="1"/>
          <w:numId w:val="22"/>
        </w:numPr>
        <w:ind w:left="0" w:hanging="993"/>
      </w:pPr>
      <w:bookmarkStart w:id="82" w:name="_Toc159399809"/>
      <w:r w:rsidRPr="002440E5">
        <w:t>Choix résultant du règlement grand-ducal d’exécution du 8 avril 2018</w:t>
      </w:r>
      <w:bookmarkEnd w:id="82"/>
    </w:p>
    <w:p w14:paraId="45C29AF0" w14:textId="1A6AED20" w:rsidR="00E611AB" w:rsidRPr="002440E5" w:rsidRDefault="00E611AB" w:rsidP="00C80399">
      <w:pPr>
        <w:pStyle w:val="crtibdoc07DOC-H3"/>
        <w:numPr>
          <w:ilvl w:val="2"/>
          <w:numId w:val="22"/>
        </w:numPr>
      </w:pPr>
      <w:bookmarkStart w:id="83" w:name="_Toc159399810"/>
      <w:r w:rsidRPr="002440E5">
        <w:t>Procédure de passation du marché</w:t>
      </w:r>
      <w:bookmarkEnd w:id="83"/>
    </w:p>
    <w:p w14:paraId="45C29AF1" w14:textId="77777777" w:rsidR="00EC0244" w:rsidRPr="002440E5" w:rsidRDefault="00EC0244" w:rsidP="00EC0244">
      <w:pPr>
        <w:rPr>
          <w:lang w:val="fr-LU"/>
        </w:rPr>
      </w:pPr>
      <w:r w:rsidRPr="002440E5">
        <w:rPr>
          <w:lang w:val="fr-LU"/>
        </w:rPr>
        <w:t>(voir article 1.9.1</w:t>
      </w:r>
      <w:r w:rsidR="007B18E6" w:rsidRPr="002440E5">
        <w:rPr>
          <w:lang w:val="fr-LU"/>
        </w:rPr>
        <w:t>.</w:t>
      </w:r>
      <w:r w:rsidRPr="002440E5">
        <w:rPr>
          <w:lang w:val="fr-LU"/>
        </w:rPr>
        <w:t xml:space="preserve"> des clauses contractuelles générales)</w:t>
      </w:r>
    </w:p>
    <w:p w14:paraId="45C29AF2" w14:textId="77777777" w:rsidR="00E611AB" w:rsidRPr="002440E5" w:rsidRDefault="00EC0244" w:rsidP="00C80399">
      <w:pPr>
        <w:pStyle w:val="crtibdoc07DOC-H3"/>
        <w:numPr>
          <w:ilvl w:val="2"/>
          <w:numId w:val="22"/>
        </w:numPr>
      </w:pPr>
      <w:bookmarkStart w:id="84" w:name="_Toc159399811"/>
      <w:r w:rsidRPr="002440E5">
        <w:t>Critères d’attribution du marché</w:t>
      </w:r>
      <w:bookmarkEnd w:id="84"/>
    </w:p>
    <w:p w14:paraId="45C29AF3" w14:textId="77777777" w:rsidR="00EC0244" w:rsidRPr="002440E5" w:rsidRDefault="00EC0244" w:rsidP="00EC0244">
      <w:pPr>
        <w:rPr>
          <w:lang w:val="fr-LU"/>
        </w:rPr>
      </w:pPr>
      <w:r w:rsidRPr="002440E5">
        <w:rPr>
          <w:lang w:val="fr-LU"/>
        </w:rPr>
        <w:t>(voir article 1.9.2</w:t>
      </w:r>
      <w:r w:rsidR="007B18E6" w:rsidRPr="002440E5">
        <w:rPr>
          <w:lang w:val="fr-LU"/>
        </w:rPr>
        <w:t>.</w:t>
      </w:r>
      <w:r w:rsidRPr="002440E5">
        <w:rPr>
          <w:lang w:val="fr-LU"/>
        </w:rPr>
        <w:t xml:space="preserve"> des clauses contractuelles générales)</w:t>
      </w:r>
    </w:p>
    <w:p w14:paraId="45C29AF4" w14:textId="77777777" w:rsidR="00686033" w:rsidRPr="002440E5" w:rsidRDefault="00686033" w:rsidP="00686033">
      <w:pPr>
        <w:ind w:left="720" w:hanging="720"/>
        <w:rPr>
          <w:lang w:val="fr-LU"/>
        </w:rPr>
      </w:pPr>
      <w:r w:rsidRPr="002440E5">
        <w:rPr>
          <w:b/>
          <w:lang w:val="fr-LU"/>
        </w:rPr>
        <w:fldChar w:fldCharType="begin">
          <w:ffData>
            <w:name w:val="Check15"/>
            <w:enabled/>
            <w:calcOnExit w:val="0"/>
            <w:checkBox>
              <w:sizeAuto/>
              <w:default w:val="1"/>
            </w:checkBox>
          </w:ffData>
        </w:fldChar>
      </w:r>
      <w:bookmarkStart w:id="85" w:name="Check15"/>
      <w:r w:rsidRPr="002440E5">
        <w:rPr>
          <w:b/>
          <w:lang w:val="fr-LU"/>
        </w:rPr>
        <w:instrText xml:space="preserve"> FORMCHECKBOX </w:instrText>
      </w:r>
      <w:r w:rsidR="009764E1">
        <w:rPr>
          <w:b/>
          <w:lang w:val="fr-LU"/>
        </w:rPr>
      </w:r>
      <w:r w:rsidR="009764E1">
        <w:rPr>
          <w:b/>
          <w:lang w:val="fr-LU"/>
        </w:rPr>
        <w:fldChar w:fldCharType="separate"/>
      </w:r>
      <w:r w:rsidRPr="002440E5">
        <w:rPr>
          <w:lang w:val="fr-LU"/>
        </w:rPr>
        <w:fldChar w:fldCharType="end"/>
      </w:r>
      <w:bookmarkEnd w:id="85"/>
      <w:r w:rsidRPr="002440E5">
        <w:rPr>
          <w:lang w:val="fr-LU"/>
        </w:rPr>
        <w:tab/>
        <w:t>Les travaux sont adjugés avec les éventuels fournitures et services qu'ils comportent.</w:t>
      </w:r>
    </w:p>
    <w:p w14:paraId="45C29AF5" w14:textId="77777777" w:rsidR="00686033" w:rsidRPr="002440E5" w:rsidRDefault="002440E5" w:rsidP="00686033">
      <w:pPr>
        <w:rPr>
          <w:lang w:val="fr-LU"/>
        </w:rPr>
      </w:pPr>
      <w:r w:rsidRPr="002440E5">
        <w:rPr>
          <w:b/>
          <w:lang w:val="fr-LU"/>
        </w:rPr>
        <w:lastRenderedPageBreak/>
        <w:fldChar w:fldCharType="begin">
          <w:ffData>
            <w:name w:val="Check16"/>
            <w:enabled/>
            <w:calcOnExit w:val="0"/>
            <w:checkBox>
              <w:sizeAuto/>
              <w:default w:val="0"/>
            </w:checkBox>
          </w:ffData>
        </w:fldChar>
      </w:r>
      <w:bookmarkStart w:id="86" w:name="Check16"/>
      <w:r w:rsidRPr="002440E5">
        <w:rPr>
          <w:b/>
          <w:lang w:val="fr-LU"/>
        </w:rPr>
        <w:instrText xml:space="preserve"> FORMCHECKBOX </w:instrText>
      </w:r>
      <w:r w:rsidR="009764E1">
        <w:rPr>
          <w:b/>
          <w:lang w:val="fr-LU"/>
        </w:rPr>
      </w:r>
      <w:r w:rsidR="009764E1">
        <w:rPr>
          <w:b/>
          <w:lang w:val="fr-LU"/>
        </w:rPr>
        <w:fldChar w:fldCharType="separate"/>
      </w:r>
      <w:r w:rsidRPr="002440E5">
        <w:rPr>
          <w:b/>
          <w:lang w:val="fr-LU"/>
        </w:rPr>
        <w:fldChar w:fldCharType="end"/>
      </w:r>
      <w:bookmarkEnd w:id="86"/>
      <w:r w:rsidR="00686033" w:rsidRPr="002440E5">
        <w:rPr>
          <w:lang w:val="fr-LU"/>
        </w:rPr>
        <w:tab/>
        <w:t>Les travaux sont adjugés sans fournitures et services.</w:t>
      </w:r>
    </w:p>
    <w:p w14:paraId="45C29AF6" w14:textId="77777777" w:rsidR="00686033" w:rsidRPr="002440E5" w:rsidRDefault="00686033" w:rsidP="00686033">
      <w:pPr>
        <w:rPr>
          <w:lang w:val="fr-LU"/>
        </w:rPr>
      </w:pPr>
      <w:r w:rsidRPr="002440E5">
        <w:rPr>
          <w:lang w:val="fr-LU"/>
        </w:rPr>
        <w:fldChar w:fldCharType="begin">
          <w:ffData>
            <w:name w:val="Check17"/>
            <w:enabled/>
            <w:calcOnExit w:val="0"/>
            <w:checkBox>
              <w:sizeAuto/>
              <w:default w:val="0"/>
            </w:checkBox>
          </w:ffData>
        </w:fldChar>
      </w:r>
      <w:bookmarkStart w:id="87" w:name="Check17"/>
      <w:r w:rsidRPr="002440E5">
        <w:rPr>
          <w:lang w:val="fr-LU"/>
        </w:rPr>
        <w:instrText xml:space="preserve"> FORMCHECKBOX </w:instrText>
      </w:r>
      <w:r w:rsidR="009764E1">
        <w:rPr>
          <w:lang w:val="fr-LU"/>
        </w:rPr>
      </w:r>
      <w:r w:rsidR="009764E1">
        <w:rPr>
          <w:lang w:val="fr-LU"/>
        </w:rPr>
        <w:fldChar w:fldCharType="separate"/>
      </w:r>
      <w:r w:rsidRPr="002440E5">
        <w:rPr>
          <w:lang w:val="fr-LU"/>
        </w:rPr>
        <w:fldChar w:fldCharType="end"/>
      </w:r>
      <w:bookmarkEnd w:id="87"/>
      <w:r w:rsidRPr="002440E5">
        <w:rPr>
          <w:lang w:val="fr-LU"/>
        </w:rPr>
        <w:tab/>
        <w:t>Une partie des travaux est adjugée sans fournitures et services.</w:t>
      </w:r>
    </w:p>
    <w:p w14:paraId="45C29AF7" w14:textId="77777777" w:rsidR="00686033" w:rsidRPr="002440E5" w:rsidRDefault="00686033" w:rsidP="00EC0244">
      <w:pPr>
        <w:rPr>
          <w:lang w:val="fr-LU"/>
        </w:rPr>
      </w:pPr>
    </w:p>
    <w:p w14:paraId="45C29AF8" w14:textId="77777777" w:rsidR="006C6458" w:rsidRPr="002440E5" w:rsidRDefault="00EC0244" w:rsidP="00C80399">
      <w:pPr>
        <w:pStyle w:val="crtibdoc07DOC-H3"/>
        <w:numPr>
          <w:ilvl w:val="2"/>
          <w:numId w:val="22"/>
        </w:numPr>
      </w:pPr>
      <w:bookmarkStart w:id="88" w:name="_Toc159399812"/>
      <w:r w:rsidRPr="002440E5">
        <w:t>Division en lots</w:t>
      </w:r>
      <w:bookmarkEnd w:id="88"/>
    </w:p>
    <w:p w14:paraId="45C29AF9" w14:textId="77777777" w:rsidR="00EC0244" w:rsidRPr="002440E5" w:rsidRDefault="00EC0244" w:rsidP="00EC0244">
      <w:pPr>
        <w:rPr>
          <w:lang w:val="fr-LU"/>
        </w:rPr>
      </w:pPr>
      <w:r w:rsidRPr="002440E5">
        <w:rPr>
          <w:lang w:val="fr-LU"/>
        </w:rPr>
        <w:t>(voir article 1.9.3</w:t>
      </w:r>
      <w:r w:rsidR="007B18E6" w:rsidRPr="002440E5">
        <w:rPr>
          <w:lang w:val="fr-LU"/>
        </w:rPr>
        <w:t>.</w:t>
      </w:r>
      <w:r w:rsidRPr="002440E5">
        <w:rPr>
          <w:lang w:val="fr-LU"/>
        </w:rPr>
        <w:t xml:space="preserve"> des clauses contractuelles générales)</w:t>
      </w:r>
    </w:p>
    <w:p w14:paraId="45C29AFA" w14:textId="77777777" w:rsidR="006C6458" w:rsidRPr="002440E5" w:rsidRDefault="00EC0244" w:rsidP="00C80399">
      <w:pPr>
        <w:pStyle w:val="crtibdoc07DOC-H3"/>
        <w:numPr>
          <w:ilvl w:val="2"/>
          <w:numId w:val="22"/>
        </w:numPr>
      </w:pPr>
      <w:bookmarkStart w:id="89" w:name="_Toc159399813"/>
      <w:r w:rsidRPr="002440E5">
        <w:t>Modes d’offres de prix</w:t>
      </w:r>
      <w:bookmarkEnd w:id="89"/>
    </w:p>
    <w:p w14:paraId="45C29AFB" w14:textId="77777777" w:rsidR="00EC0244" w:rsidRPr="002440E5" w:rsidRDefault="00EC0244" w:rsidP="00EC0244">
      <w:pPr>
        <w:rPr>
          <w:lang w:val="fr-LU"/>
        </w:rPr>
      </w:pPr>
      <w:r w:rsidRPr="002440E5">
        <w:rPr>
          <w:lang w:val="fr-LU"/>
        </w:rPr>
        <w:t>(voir article 1.9.4</w:t>
      </w:r>
      <w:r w:rsidR="007B18E6" w:rsidRPr="002440E5">
        <w:rPr>
          <w:lang w:val="fr-LU"/>
        </w:rPr>
        <w:t>.</w:t>
      </w:r>
      <w:r w:rsidRPr="002440E5">
        <w:rPr>
          <w:lang w:val="fr-LU"/>
        </w:rPr>
        <w:t xml:space="preserve"> des clauses contractuelles générales)</w:t>
      </w:r>
    </w:p>
    <w:p w14:paraId="45C29AFC" w14:textId="77777777" w:rsidR="006C6458" w:rsidRPr="002440E5" w:rsidRDefault="00EC0244" w:rsidP="00C80399">
      <w:pPr>
        <w:pStyle w:val="crtibdoc07DOC-H3"/>
        <w:numPr>
          <w:ilvl w:val="2"/>
          <w:numId w:val="22"/>
        </w:numPr>
      </w:pPr>
      <w:bookmarkStart w:id="90" w:name="_Toc159399814"/>
      <w:r w:rsidRPr="002440E5">
        <w:t>Délai pour signaler les erreurs et demandes de renseignement</w:t>
      </w:r>
      <w:bookmarkEnd w:id="90"/>
    </w:p>
    <w:p w14:paraId="45C29AFD" w14:textId="77777777" w:rsidR="00EC0244" w:rsidRPr="002440E5" w:rsidRDefault="00EC0244" w:rsidP="00EC0244">
      <w:pPr>
        <w:rPr>
          <w:lang w:val="fr-LU"/>
        </w:rPr>
      </w:pPr>
      <w:r w:rsidRPr="002440E5">
        <w:rPr>
          <w:lang w:val="fr-LU"/>
        </w:rPr>
        <w:t>(voir article 1.9.5</w:t>
      </w:r>
      <w:r w:rsidR="007B18E6" w:rsidRPr="002440E5">
        <w:rPr>
          <w:lang w:val="fr-LU"/>
        </w:rPr>
        <w:t>.</w:t>
      </w:r>
      <w:r w:rsidRPr="002440E5">
        <w:rPr>
          <w:lang w:val="fr-LU"/>
        </w:rPr>
        <w:t xml:space="preserve"> des clauses contractuelles générales)</w:t>
      </w:r>
    </w:p>
    <w:p w14:paraId="45C29AFE" w14:textId="77777777" w:rsidR="006C6458" w:rsidRPr="002440E5" w:rsidRDefault="006C6458" w:rsidP="00C80399">
      <w:pPr>
        <w:pStyle w:val="crtibdoc07DOC-H3"/>
        <w:numPr>
          <w:ilvl w:val="2"/>
          <w:numId w:val="22"/>
        </w:numPr>
      </w:pPr>
      <w:bookmarkStart w:id="91" w:name="_Toc159399815"/>
      <w:r w:rsidRPr="002440E5">
        <w:t>Variantes et solutions techniques alternatives</w:t>
      </w:r>
      <w:bookmarkEnd w:id="91"/>
    </w:p>
    <w:p w14:paraId="45C29AFF" w14:textId="77777777" w:rsidR="006C6458" w:rsidRPr="002440E5" w:rsidRDefault="006C6458" w:rsidP="00EC0244">
      <w:pPr>
        <w:rPr>
          <w:lang w:val="fr-LU"/>
        </w:rPr>
      </w:pPr>
      <w:r w:rsidRPr="002440E5">
        <w:rPr>
          <w:lang w:val="fr-LU"/>
        </w:rPr>
        <w:t>(voir article 1.9.</w:t>
      </w:r>
      <w:r w:rsidR="00EC0244" w:rsidRPr="002440E5">
        <w:rPr>
          <w:lang w:val="fr-LU"/>
        </w:rPr>
        <w:t>6</w:t>
      </w:r>
      <w:r w:rsidRPr="002440E5">
        <w:rPr>
          <w:lang w:val="fr-LU"/>
        </w:rPr>
        <w:t>. des clauses contractuelles générales)</w:t>
      </w:r>
    </w:p>
    <w:p w14:paraId="45C29B00" w14:textId="77777777" w:rsidR="006C6458" w:rsidRPr="002440E5" w:rsidRDefault="006C6458" w:rsidP="00C80399">
      <w:pPr>
        <w:pStyle w:val="crtibdoc07DOC-H3"/>
        <w:numPr>
          <w:ilvl w:val="2"/>
          <w:numId w:val="22"/>
        </w:numPr>
      </w:pPr>
      <w:bookmarkStart w:id="92" w:name="_Toc159399816"/>
      <w:r w:rsidRPr="002440E5">
        <w:t>Pénalités</w:t>
      </w:r>
      <w:bookmarkEnd w:id="92"/>
    </w:p>
    <w:p w14:paraId="45C29B01" w14:textId="77777777" w:rsidR="006C6458" w:rsidRPr="002440E5" w:rsidRDefault="006C6458" w:rsidP="00EC0244">
      <w:pPr>
        <w:rPr>
          <w:lang w:val="fr-LU"/>
        </w:rPr>
      </w:pPr>
      <w:r w:rsidRPr="002440E5">
        <w:rPr>
          <w:lang w:val="fr-LU"/>
        </w:rPr>
        <w:t>(voir article 1.9.</w:t>
      </w:r>
      <w:r w:rsidR="00EC0244" w:rsidRPr="002440E5">
        <w:rPr>
          <w:lang w:val="fr-LU"/>
        </w:rPr>
        <w:t>7</w:t>
      </w:r>
      <w:r w:rsidRPr="002440E5">
        <w:rPr>
          <w:lang w:val="fr-LU"/>
        </w:rPr>
        <w:t>. des clauses contractuelles générales)</w:t>
      </w:r>
    </w:p>
    <w:p w14:paraId="45C29B02" w14:textId="77777777" w:rsidR="006C6458" w:rsidRPr="002440E5" w:rsidRDefault="006C6458" w:rsidP="00C80399">
      <w:pPr>
        <w:pStyle w:val="crtibdoc07DOC-H3"/>
        <w:numPr>
          <w:ilvl w:val="2"/>
          <w:numId w:val="22"/>
        </w:numPr>
      </w:pPr>
      <w:bookmarkStart w:id="93" w:name="_Toc159399817"/>
      <w:r w:rsidRPr="002440E5">
        <w:t>Primes</w:t>
      </w:r>
      <w:bookmarkEnd w:id="93"/>
    </w:p>
    <w:p w14:paraId="45C29B03" w14:textId="77777777" w:rsidR="006C6458" w:rsidRPr="002440E5" w:rsidRDefault="006C6458" w:rsidP="00EC0244">
      <w:pPr>
        <w:rPr>
          <w:lang w:val="fr-LU"/>
        </w:rPr>
      </w:pPr>
      <w:r w:rsidRPr="002440E5">
        <w:rPr>
          <w:lang w:val="fr-LU"/>
        </w:rPr>
        <w:t>(voir article 1.</w:t>
      </w:r>
      <w:r w:rsidR="00EC0244" w:rsidRPr="002440E5">
        <w:rPr>
          <w:lang w:val="fr-LU"/>
        </w:rPr>
        <w:t>9</w:t>
      </w:r>
      <w:r w:rsidRPr="002440E5">
        <w:rPr>
          <w:lang w:val="fr-LU"/>
        </w:rPr>
        <w:t>.</w:t>
      </w:r>
      <w:r w:rsidR="00EC0244" w:rsidRPr="002440E5">
        <w:rPr>
          <w:lang w:val="fr-LU"/>
        </w:rPr>
        <w:t>8</w:t>
      </w:r>
      <w:r w:rsidRPr="002440E5">
        <w:rPr>
          <w:lang w:val="fr-LU"/>
        </w:rPr>
        <w:t>. des clauses contractuelles générales)</w:t>
      </w:r>
    </w:p>
    <w:p w14:paraId="45C29B04" w14:textId="77777777" w:rsidR="006C6458" w:rsidRPr="002440E5" w:rsidRDefault="006C6458" w:rsidP="00C80399">
      <w:pPr>
        <w:pStyle w:val="crtibdoc07DOC-H3"/>
        <w:numPr>
          <w:ilvl w:val="2"/>
          <w:numId w:val="22"/>
        </w:numPr>
      </w:pPr>
      <w:bookmarkStart w:id="94" w:name="_Toc159399818"/>
      <w:r w:rsidRPr="002440E5">
        <w:t>Assurances</w:t>
      </w:r>
      <w:bookmarkEnd w:id="94"/>
    </w:p>
    <w:p w14:paraId="45C29B05" w14:textId="77777777" w:rsidR="00EC0244" w:rsidRPr="002440E5" w:rsidRDefault="006C6458" w:rsidP="00EC0244">
      <w:pPr>
        <w:rPr>
          <w:lang w:val="fr-LU"/>
        </w:rPr>
      </w:pPr>
      <w:r w:rsidRPr="002440E5">
        <w:rPr>
          <w:lang w:val="fr-LU"/>
        </w:rPr>
        <w:t>(voir article 1.9.</w:t>
      </w:r>
      <w:r w:rsidR="00EC0244" w:rsidRPr="002440E5">
        <w:rPr>
          <w:lang w:val="fr-LU"/>
        </w:rPr>
        <w:t>9</w:t>
      </w:r>
      <w:r w:rsidRPr="002440E5">
        <w:rPr>
          <w:lang w:val="fr-LU"/>
        </w:rPr>
        <w:t xml:space="preserve">. des clauses contractuelles générales). </w:t>
      </w:r>
    </w:p>
    <w:p w14:paraId="45C29B06"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 xml:space="preserve">(voir article 1.9.10. des clauses contractuelles générales). Les prestations standardisées du CRTI-B publiées sur </w:t>
      </w:r>
      <w:hyperlink r:id="rId15" w:history="1">
        <w:r w:rsidRPr="00943530">
          <w:rPr>
            <w:rFonts w:asciiTheme="minorHAnsi" w:hAnsiTheme="minorHAnsi" w:cstheme="minorHAnsi"/>
            <w:color w:val="000000"/>
            <w:u w:val="single"/>
            <w:lang w:val="fr-FR" w:eastAsia="fr-FR"/>
          </w:rPr>
          <w:t>www.crtib.lu</w:t>
        </w:r>
      </w:hyperlink>
      <w:r w:rsidRPr="00943530">
        <w:rPr>
          <w:rFonts w:asciiTheme="minorHAnsi" w:hAnsiTheme="minorHAnsi" w:cstheme="minorHAnsi"/>
          <w:color w:val="000000"/>
          <w:lang w:val="fr-FR" w:eastAsia="fr-FR"/>
        </w:rPr>
        <w:t xml:space="preserve"> contiennent des informations détaillées sur les différentes assurances qui peuvent être exigées dans le domaine de la construction.</w:t>
      </w:r>
    </w:p>
    <w:p w14:paraId="45C29B07" w14:textId="77777777" w:rsidR="00943530" w:rsidRPr="00943530" w:rsidRDefault="00943530" w:rsidP="00943530">
      <w:pPr>
        <w:spacing w:before="240" w:after="120" w:line="280" w:lineRule="atLeast"/>
        <w:ind w:firstLine="284"/>
        <w:jc w:val="both"/>
        <w:rPr>
          <w:rFonts w:asciiTheme="minorHAnsi" w:hAnsiTheme="minorHAnsi" w:cstheme="minorHAnsi"/>
          <w:bCs/>
          <w:color w:val="000000"/>
          <w:lang w:val="fr-FR" w:eastAsia="fr-FR"/>
        </w:rPr>
      </w:pPr>
      <w:r w:rsidRPr="00943530">
        <w:rPr>
          <w:rFonts w:asciiTheme="minorHAnsi" w:hAnsiTheme="minorHAnsi" w:cstheme="minorHAnsi"/>
          <w:bCs/>
          <w:color w:val="000000"/>
          <w:lang w:val="fr-FR" w:eastAsia="fr-FR"/>
        </w:rPr>
        <w:t xml:space="preserve">1 </w:t>
      </w:r>
      <w:r w:rsidRPr="00943530">
        <w:rPr>
          <w:rFonts w:asciiTheme="minorHAnsi" w:hAnsiTheme="minorHAnsi" w:cstheme="minorHAnsi"/>
          <w:bCs/>
          <w:color w:val="000000"/>
          <w:lang w:val="fr-FR" w:eastAsia="fr-FR"/>
        </w:rPr>
        <w:tab/>
        <w:t>CONCERNANT LES RESPONSABILITÉS</w:t>
      </w:r>
    </w:p>
    <w:p w14:paraId="38E4C0FF" w14:textId="2CE460CA" w:rsidR="004C6D8B" w:rsidRPr="004C6D8B" w:rsidRDefault="004C6D8B" w:rsidP="004C6D8B">
      <w:pPr>
        <w:spacing w:after="120" w:line="280" w:lineRule="atLeast"/>
        <w:jc w:val="both"/>
        <w:rPr>
          <w:rFonts w:asciiTheme="minorHAnsi" w:hAnsiTheme="minorHAnsi" w:cstheme="minorHAnsi"/>
          <w:color w:val="000000"/>
          <w:lang w:val="fr-FR" w:eastAsia="fr-FR"/>
        </w:rPr>
      </w:pPr>
      <w:r w:rsidRPr="004C6D8B">
        <w:rPr>
          <w:rFonts w:asciiTheme="minorHAnsi" w:hAnsiTheme="minorHAnsi" w:cstheme="minorHAnsi"/>
          <w:color w:val="000000"/>
          <w:lang w:val="fr-FR" w:eastAsia="fr-FR"/>
        </w:rPr>
        <w:t>En plus des responsabilités reprises dans les articles 1.2. et 1.3. des clauses contractuelles générales, l’adjudicataire sera seul responsable des faits et gestes de son personnel ainsi que de celui de ses sous-traitants.</w:t>
      </w:r>
    </w:p>
    <w:p w14:paraId="3ACCB7FA" w14:textId="77777777" w:rsidR="004C6D8B" w:rsidRPr="004C6D8B" w:rsidRDefault="004C6D8B" w:rsidP="004C6D8B">
      <w:pPr>
        <w:spacing w:after="120" w:line="280" w:lineRule="atLeast"/>
        <w:jc w:val="both"/>
        <w:rPr>
          <w:rFonts w:asciiTheme="minorHAnsi" w:hAnsiTheme="minorHAnsi" w:cstheme="minorHAnsi"/>
          <w:color w:val="000000"/>
          <w:lang w:val="fr-FR" w:eastAsia="fr-FR"/>
        </w:rPr>
      </w:pPr>
      <w:r w:rsidRPr="004C6D8B">
        <w:rPr>
          <w:rFonts w:asciiTheme="minorHAnsi" w:hAnsiTheme="minorHAnsi" w:cstheme="minorHAnsi"/>
          <w:color w:val="000000"/>
          <w:lang w:val="fr-FR" w:eastAsia="fr-FR"/>
        </w:rPr>
        <w:t xml:space="preserve">Il prendra pendant toute la durée des travaux les mesures nécessaires afin de protéger les tiers contre des dommages de quelque nature que ce soit. </w:t>
      </w:r>
    </w:p>
    <w:p w14:paraId="5E65BB55" w14:textId="231711A7" w:rsidR="004C6D8B" w:rsidRPr="00943530" w:rsidRDefault="004C6D8B" w:rsidP="004C6D8B">
      <w:pPr>
        <w:spacing w:after="120" w:line="280" w:lineRule="atLeast"/>
        <w:jc w:val="both"/>
        <w:rPr>
          <w:rFonts w:asciiTheme="minorHAnsi" w:hAnsiTheme="minorHAnsi" w:cstheme="minorHAnsi"/>
          <w:color w:val="000000"/>
          <w:lang w:val="fr-FR" w:eastAsia="fr-FR"/>
        </w:rPr>
      </w:pPr>
      <w:r w:rsidRPr="004C6D8B">
        <w:rPr>
          <w:rFonts w:asciiTheme="minorHAnsi" w:hAnsiTheme="minorHAnsi" w:cstheme="minorHAnsi"/>
          <w:color w:val="000000"/>
          <w:lang w:val="fr-FR" w:eastAsia="fr-FR"/>
        </w:rPr>
        <w:t>L’adjudicataire tiendra la Ville quitte et indemne de toute responsabilité et de tout recours d’un tiers (en ce compris sur base de l’article 544 du Code civil) quant aux dégâts, désagréments, incidents, accidents et dommages de toute nature lorsqu’il est établi que l’adjudicataire a causé le dommage par sa faute, so</w:t>
      </w:r>
      <w:r>
        <w:rPr>
          <w:rFonts w:asciiTheme="minorHAnsi" w:hAnsiTheme="minorHAnsi" w:cstheme="minorHAnsi"/>
          <w:color w:val="000000"/>
          <w:lang w:val="fr-FR" w:eastAsia="fr-FR"/>
        </w:rPr>
        <w:t xml:space="preserve">n imprudence ou sa négligence. </w:t>
      </w:r>
    </w:p>
    <w:p w14:paraId="45C29B0C" w14:textId="77777777" w:rsidR="00943530" w:rsidRPr="00943530" w:rsidRDefault="00943530" w:rsidP="00943530">
      <w:pPr>
        <w:spacing w:before="240" w:after="120" w:line="280" w:lineRule="atLeast"/>
        <w:ind w:firstLine="284"/>
        <w:jc w:val="both"/>
        <w:rPr>
          <w:rFonts w:asciiTheme="minorHAnsi" w:hAnsiTheme="minorHAnsi" w:cstheme="minorHAnsi"/>
          <w:bCs/>
          <w:color w:val="000000"/>
          <w:lang w:val="fr-FR" w:eastAsia="fr-FR"/>
        </w:rPr>
      </w:pPr>
      <w:r w:rsidRPr="00943530">
        <w:rPr>
          <w:rFonts w:asciiTheme="minorHAnsi" w:hAnsiTheme="minorHAnsi" w:cstheme="minorHAnsi"/>
          <w:bCs/>
          <w:color w:val="000000"/>
          <w:lang w:val="fr-FR" w:eastAsia="fr-FR"/>
        </w:rPr>
        <w:t xml:space="preserve">2 </w:t>
      </w:r>
      <w:r w:rsidRPr="00943530">
        <w:rPr>
          <w:rFonts w:asciiTheme="minorHAnsi" w:hAnsiTheme="minorHAnsi" w:cstheme="minorHAnsi"/>
          <w:bCs/>
          <w:color w:val="000000"/>
          <w:lang w:val="fr-FR" w:eastAsia="fr-FR"/>
        </w:rPr>
        <w:tab/>
        <w:t>CONCERNANT LES GARANTIES</w:t>
      </w:r>
    </w:p>
    <w:p w14:paraId="45C29B0D"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L’adjudicataire est responsable, conformément aux articles 1792 et 2270 du Code Civil luxembourgeois, de la bonne tenue des travaux qu’il réalise dans le cadre de ce contrat et ce pour une période de garantie de 10 ans pour les gros ouvrages et de 2 ans pour les menus ouvrages.</w:t>
      </w:r>
    </w:p>
    <w:p w14:paraId="45C29B0E"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lastRenderedPageBreak/>
        <w:t>L’adjudicataire est responsable, conformément à l’article 1641 du Code Civil luxembourgeois, pour la garantie des fournitures qu’il réalise dans le cadre du présent contrat.</w:t>
      </w:r>
    </w:p>
    <w:p w14:paraId="45C29B0F" w14:textId="77777777" w:rsidR="00943530" w:rsidRPr="00943530" w:rsidRDefault="00943530" w:rsidP="00943530">
      <w:pPr>
        <w:spacing w:before="240" w:after="120" w:line="280" w:lineRule="atLeast"/>
        <w:ind w:firstLine="284"/>
        <w:jc w:val="both"/>
        <w:rPr>
          <w:rFonts w:asciiTheme="minorHAnsi" w:hAnsiTheme="minorHAnsi" w:cstheme="minorHAnsi"/>
          <w:bCs/>
          <w:color w:val="000000"/>
          <w:lang w:val="fr-FR" w:eastAsia="fr-FR"/>
        </w:rPr>
      </w:pPr>
      <w:r w:rsidRPr="00943530">
        <w:rPr>
          <w:rFonts w:asciiTheme="minorHAnsi" w:hAnsiTheme="minorHAnsi" w:cstheme="minorHAnsi"/>
          <w:bCs/>
          <w:color w:val="000000"/>
          <w:lang w:val="fr-FR" w:eastAsia="fr-FR"/>
        </w:rPr>
        <w:t xml:space="preserve">3 </w:t>
      </w:r>
      <w:r w:rsidRPr="00943530">
        <w:rPr>
          <w:rFonts w:asciiTheme="minorHAnsi" w:hAnsiTheme="minorHAnsi" w:cstheme="minorHAnsi"/>
          <w:bCs/>
          <w:color w:val="000000"/>
          <w:lang w:val="fr-FR" w:eastAsia="fr-FR"/>
        </w:rPr>
        <w:tab/>
        <w:t>CONCERNANT LES ASSURANCES</w:t>
      </w:r>
    </w:p>
    <w:p w14:paraId="0084BC4F" w14:textId="77777777" w:rsidR="004C6D8B"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 xml:space="preserve">L’opérateur économique fournit à la Ville </w:t>
      </w:r>
      <w:r w:rsidRPr="00943530">
        <w:rPr>
          <w:rFonts w:asciiTheme="minorHAnsi" w:hAnsiTheme="minorHAnsi" w:cstheme="minorHAnsi"/>
          <w:b/>
          <w:bCs/>
          <w:color w:val="000000"/>
          <w:lang w:val="fr-FR" w:eastAsia="fr-FR"/>
        </w:rPr>
        <w:t>avant le commencement des travaux</w:t>
      </w:r>
      <w:r w:rsidRPr="00943530">
        <w:rPr>
          <w:rFonts w:asciiTheme="minorHAnsi" w:hAnsiTheme="minorHAnsi" w:cstheme="minorHAnsi"/>
          <w:color w:val="000000"/>
          <w:lang w:val="fr-FR" w:eastAsia="fr-FR"/>
        </w:rPr>
        <w:t xml:space="preserve"> la preuve que les assurances exigées en vertu du présent marché sont souscrites à des conditions satisfaisantes auprès d’une ou de plusieurs compagnies d’assurances notoirement solvables, qui sont soit agréées au Grand-Duché de Luxembourg, soit </w:t>
      </w:r>
    </w:p>
    <w:p w14:paraId="42BF6B0C" w14:textId="77777777" w:rsidR="004C6D8B" w:rsidRDefault="004C6D8B" w:rsidP="00943530">
      <w:pPr>
        <w:spacing w:after="120" w:line="280" w:lineRule="atLeast"/>
        <w:jc w:val="both"/>
        <w:rPr>
          <w:rFonts w:asciiTheme="minorHAnsi" w:hAnsiTheme="minorHAnsi" w:cstheme="minorHAnsi"/>
          <w:color w:val="000000"/>
          <w:lang w:val="fr-FR" w:eastAsia="fr-FR"/>
        </w:rPr>
      </w:pPr>
    </w:p>
    <w:p w14:paraId="45C29B10" w14:textId="7F38D7E5"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établies dans l’Espace Economique Européen et autorisées à opérer au Grand-Duché de Luxembourg en application des dispositions du chapitre 8 de la l</w:t>
      </w:r>
      <w:r w:rsidR="004C6D8B">
        <w:rPr>
          <w:rFonts w:asciiTheme="minorHAnsi" w:hAnsiTheme="minorHAnsi" w:cstheme="minorHAnsi"/>
          <w:color w:val="000000"/>
          <w:lang w:val="fr-FR" w:eastAsia="fr-FR"/>
        </w:rPr>
        <w:t>oi luxembourgeoise modifiée du 7</w:t>
      </w:r>
      <w:r w:rsidRPr="00943530">
        <w:rPr>
          <w:rFonts w:asciiTheme="minorHAnsi" w:hAnsiTheme="minorHAnsi" w:cstheme="minorHAnsi"/>
          <w:color w:val="000000"/>
          <w:lang w:val="fr-FR" w:eastAsia="fr-FR"/>
        </w:rPr>
        <w:t xml:space="preserve"> décembre </w:t>
      </w:r>
      <w:r w:rsidR="004C6D8B">
        <w:rPr>
          <w:rFonts w:asciiTheme="minorHAnsi" w:hAnsiTheme="minorHAnsi" w:cstheme="minorHAnsi"/>
          <w:color w:val="000000"/>
          <w:lang w:val="fr-FR" w:eastAsia="fr-FR"/>
        </w:rPr>
        <w:t>20</w:t>
      </w:r>
      <w:r w:rsidRPr="00943530">
        <w:rPr>
          <w:rFonts w:asciiTheme="minorHAnsi" w:hAnsiTheme="minorHAnsi" w:cstheme="minorHAnsi"/>
          <w:color w:val="000000"/>
          <w:lang w:val="fr-FR" w:eastAsia="fr-FR"/>
        </w:rPr>
        <w:t>1</w:t>
      </w:r>
      <w:r w:rsidR="004C6D8B">
        <w:rPr>
          <w:rFonts w:asciiTheme="minorHAnsi" w:hAnsiTheme="minorHAnsi" w:cstheme="minorHAnsi"/>
          <w:color w:val="000000"/>
          <w:lang w:val="fr-FR" w:eastAsia="fr-FR"/>
        </w:rPr>
        <w:t>5</w:t>
      </w:r>
      <w:r w:rsidRPr="00943530">
        <w:rPr>
          <w:rFonts w:asciiTheme="minorHAnsi" w:hAnsiTheme="minorHAnsi" w:cstheme="minorHAnsi"/>
          <w:color w:val="000000"/>
          <w:lang w:val="fr-FR" w:eastAsia="fr-FR"/>
        </w:rPr>
        <w:t xml:space="preserve"> sur le secteur des assurances.</w:t>
      </w:r>
    </w:p>
    <w:p w14:paraId="45C29B11"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L’opérateur économique doit communiquer tout avenant à ces polices d'assurances à la Ville dans un délai de 30 jours à compter de leur prise d’effet.</w:t>
      </w:r>
    </w:p>
    <w:p w14:paraId="45C29B12"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 xml:space="preserve">L’opérateur économique adresse, dans un délai de 30 jours suivant chaque échéance, la justification du paiement régulier des primes concernant ces polices d’assurances, ainsi que les attestations d’assurance correspondantes à la Ville. </w:t>
      </w:r>
    </w:p>
    <w:p w14:paraId="45C29B13"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L’opérateur économique est obligé de notifier à la Ville, au moyen d'une lettre recommandée et dès leur survenance, toute suspension ou déchéance de garantie relatives aux polices d’assurances précitées, pour quelque raison que ce soit.</w:t>
      </w:r>
    </w:p>
    <w:p w14:paraId="45C29B14"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 xml:space="preserve">L’opérateur économique, ses sous-traitants, ainsi que leurs assureurs, doivent renoncer à tous recours contre la Ville (en ce compris ses dirigeants, mandataires et préposés) en cas de sinistre pour quelque cause que ce soit ou en cas de dommage causé à son personnel, aux usagers ainsi qu'à tous tiers du fait de l’exécution du présent marché. Les contrats d’assurances conclus devront contenir une mention spéciale à ce sujet. </w:t>
      </w:r>
    </w:p>
    <w:p w14:paraId="45C29B15"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 xml:space="preserve">Il est entendu que les montants assurés ne sauraient en aucune manière constituer une acceptation par la Ville d’une quelconque limitation de la responsabilité de l’opérateur économique et de ses sous-traitants. La responsabilité de la Ville ne saurait ainsi en aucune manière être engagée si, à l’occasion d’un sinistre, l’étendue des garanties s’avérait insuffisante. </w:t>
      </w:r>
    </w:p>
    <w:p w14:paraId="45C29B16"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L’opérateur économique et ses sous-traitants doivent respecter les obligations mises à leur charge par les polices d’assurances, notamment en matière de sinistres et seront responsables des conséquences de leurs négligences.</w:t>
      </w:r>
    </w:p>
    <w:p w14:paraId="742ABA43" w14:textId="446CB225" w:rsidR="004C6D8B" w:rsidRDefault="004C6D8B" w:rsidP="00943530">
      <w:pPr>
        <w:spacing w:after="120" w:line="280" w:lineRule="atLeast"/>
        <w:jc w:val="both"/>
        <w:rPr>
          <w:rFonts w:asciiTheme="minorHAnsi" w:hAnsiTheme="minorHAnsi" w:cstheme="minorHAnsi"/>
          <w:color w:val="000000"/>
          <w:lang w:val="fr-FR" w:eastAsia="fr-FR"/>
        </w:rPr>
      </w:pPr>
      <w:r w:rsidRPr="004C6D8B">
        <w:rPr>
          <w:rFonts w:asciiTheme="minorHAnsi" w:hAnsiTheme="minorHAnsi" w:cstheme="minorHAnsi"/>
          <w:color w:val="000000"/>
          <w:lang w:val="fr-FR" w:eastAsia="fr-FR"/>
        </w:rPr>
        <w:t xml:space="preserve">En cas de non-respect des dispositions concernant les assurances, la Ville a le droit de prendre au nom et pour le compte de l’opérateur économique les assurances requises et de déduire les primes du montant redû à l’opérateur économique du </w:t>
      </w:r>
      <w:r>
        <w:rPr>
          <w:rFonts w:asciiTheme="minorHAnsi" w:hAnsiTheme="minorHAnsi" w:cstheme="minorHAnsi"/>
          <w:color w:val="000000"/>
          <w:lang w:val="fr-FR" w:eastAsia="fr-FR"/>
        </w:rPr>
        <w:t xml:space="preserve">fait de l’exécution du marché. </w:t>
      </w:r>
    </w:p>
    <w:p w14:paraId="45C29B18" w14:textId="26388F6E"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Sans dérogation aux responsabilités définies ci avant, les différentes parties souscriront les assurances supplémentaires suivantes :</w:t>
      </w:r>
    </w:p>
    <w:p w14:paraId="45C29B1A" w14:textId="0F94FABF" w:rsidR="00943530" w:rsidRPr="00943530" w:rsidRDefault="00943530" w:rsidP="004C6D8B">
      <w:pPr>
        <w:spacing w:after="120" w:line="280" w:lineRule="atLeast"/>
        <w:ind w:left="283" w:hanging="283"/>
        <w:jc w:val="both"/>
        <w:rPr>
          <w:rFonts w:asciiTheme="minorHAnsi" w:hAnsiTheme="minorHAnsi" w:cstheme="minorHAnsi"/>
          <w:bCs/>
          <w:color w:val="000000"/>
          <w:lang w:val="fr-FR" w:eastAsia="fr-FR"/>
        </w:rPr>
      </w:pPr>
      <w:r w:rsidRPr="00943530">
        <w:rPr>
          <w:rFonts w:asciiTheme="minorHAnsi" w:hAnsiTheme="minorHAnsi" w:cstheme="minorHAnsi"/>
          <w:b/>
          <w:bCs/>
          <w:color w:val="000000"/>
          <w:lang w:val="fr-FR" w:eastAsia="fr-FR"/>
        </w:rPr>
        <w:t>Assurances supplémentaires à souscrire par l’opérateur économique avant le début des travaux.</w:t>
      </w:r>
      <w:r w:rsidRPr="00943530">
        <w:rPr>
          <w:rFonts w:asciiTheme="minorHAnsi" w:hAnsiTheme="minorHAnsi" w:cstheme="minorHAnsi"/>
          <w:bCs/>
          <w:color w:val="000000"/>
          <w:lang w:val="fr-FR" w:eastAsia="fr-FR"/>
        </w:rPr>
        <w:t> </w:t>
      </w:r>
    </w:p>
    <w:p w14:paraId="45C29B1B" w14:textId="77777777" w:rsidR="00943530" w:rsidRPr="00943530" w:rsidRDefault="00943530" w:rsidP="00943530">
      <w:pPr>
        <w:numPr>
          <w:ilvl w:val="0"/>
          <w:numId w:val="13"/>
        </w:numPr>
        <w:tabs>
          <w:tab w:val="num" w:pos="567"/>
        </w:tabs>
        <w:spacing w:before="240" w:after="240" w:line="280" w:lineRule="atLeast"/>
        <w:ind w:left="567" w:hanging="567"/>
        <w:jc w:val="both"/>
        <w:rPr>
          <w:rFonts w:asciiTheme="minorHAnsi" w:hAnsiTheme="minorHAnsi" w:cstheme="minorHAnsi"/>
          <w:b/>
          <w:bCs/>
          <w:color w:val="000000"/>
          <w:lang w:val="fr-FR" w:eastAsia="fr-FR"/>
        </w:rPr>
      </w:pPr>
      <w:r w:rsidRPr="00943530">
        <w:rPr>
          <w:rFonts w:asciiTheme="minorHAnsi" w:hAnsiTheme="minorHAnsi" w:cstheme="minorHAnsi"/>
          <w:b/>
          <w:bCs/>
          <w:color w:val="000000"/>
          <w:lang w:val="fr-FR" w:eastAsia="fr-FR"/>
        </w:rPr>
        <w:t>Assurance Automobile</w:t>
      </w:r>
    </w:p>
    <w:p w14:paraId="45C29B1C"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lastRenderedPageBreak/>
        <w:t>L’adjudicataire souscrira une assurance conforme à la loi luxembourgeoise pour tous ses véhicules ayant accès au chantier.</w:t>
      </w:r>
    </w:p>
    <w:p w14:paraId="45C29B1D" w14:textId="77777777" w:rsidR="00943530" w:rsidRPr="00943530" w:rsidRDefault="00943530" w:rsidP="00943530">
      <w:pPr>
        <w:numPr>
          <w:ilvl w:val="0"/>
          <w:numId w:val="13"/>
        </w:numPr>
        <w:tabs>
          <w:tab w:val="num" w:pos="567"/>
        </w:tabs>
        <w:spacing w:before="240" w:after="240" w:line="280" w:lineRule="atLeast"/>
        <w:ind w:left="567" w:hanging="567"/>
        <w:jc w:val="both"/>
        <w:rPr>
          <w:rFonts w:asciiTheme="minorHAnsi" w:hAnsiTheme="minorHAnsi" w:cstheme="minorHAnsi"/>
          <w:b/>
          <w:bCs/>
          <w:color w:val="000000"/>
          <w:lang w:val="fr-FR" w:eastAsia="fr-FR"/>
        </w:rPr>
      </w:pPr>
      <w:r w:rsidRPr="00943530">
        <w:rPr>
          <w:rFonts w:asciiTheme="minorHAnsi" w:hAnsiTheme="minorHAnsi" w:cstheme="minorHAnsi"/>
          <w:b/>
          <w:bCs/>
          <w:color w:val="000000"/>
          <w:lang w:val="fr-FR" w:eastAsia="fr-FR"/>
        </w:rPr>
        <w:t>Assurance Responsabilité Civile « Exploitation » et/ou « En cours de travaux » et Assurance Responsabilité Civile « Après Livraison » et/ou « Après travaux »</w:t>
      </w:r>
    </w:p>
    <w:p w14:paraId="45C29B1E"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cf. article 1.8.9.1. des clauses contractuelles générales</w:t>
      </w:r>
    </w:p>
    <w:p w14:paraId="45C29B1F" w14:textId="77777777" w:rsidR="00943530" w:rsidRPr="00943530" w:rsidRDefault="00943530" w:rsidP="00943530">
      <w:pPr>
        <w:numPr>
          <w:ilvl w:val="0"/>
          <w:numId w:val="13"/>
        </w:numPr>
        <w:tabs>
          <w:tab w:val="num" w:pos="567"/>
        </w:tabs>
        <w:spacing w:before="240" w:after="240" w:line="280" w:lineRule="atLeast"/>
        <w:ind w:left="567" w:hanging="567"/>
        <w:jc w:val="both"/>
        <w:rPr>
          <w:rFonts w:asciiTheme="minorHAnsi" w:hAnsiTheme="minorHAnsi" w:cstheme="minorHAnsi"/>
          <w:b/>
          <w:bCs/>
          <w:color w:val="000000"/>
          <w:lang w:val="fr-FR" w:eastAsia="fr-FR"/>
        </w:rPr>
      </w:pPr>
      <w:r w:rsidRPr="00943530">
        <w:rPr>
          <w:rFonts w:asciiTheme="minorHAnsi" w:hAnsiTheme="minorHAnsi" w:cstheme="minorHAnsi"/>
          <w:b/>
          <w:bCs/>
          <w:color w:val="000000"/>
          <w:lang w:val="fr-FR" w:eastAsia="fr-FR"/>
        </w:rPr>
        <w:t>Assurances facultatives à souscrire par l’adjudicataire :</w:t>
      </w:r>
    </w:p>
    <w:p w14:paraId="45C29B20"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Le fait que l’adjudicataire aura souscrit ou non de telles couvertures ne modifie en rien sa responsabilité.</w:t>
      </w:r>
    </w:p>
    <w:p w14:paraId="45C29B21" w14:textId="77777777" w:rsidR="00943530" w:rsidRPr="00943530" w:rsidRDefault="00943530" w:rsidP="00943530">
      <w:pPr>
        <w:numPr>
          <w:ilvl w:val="1"/>
          <w:numId w:val="13"/>
        </w:numPr>
        <w:tabs>
          <w:tab w:val="num" w:pos="1134"/>
        </w:tabs>
        <w:spacing w:after="120" w:line="280" w:lineRule="atLeast"/>
        <w:ind w:left="1134" w:hanging="567"/>
        <w:jc w:val="both"/>
        <w:rPr>
          <w:rFonts w:asciiTheme="minorHAnsi" w:hAnsiTheme="minorHAnsi" w:cstheme="minorHAnsi"/>
          <w:bCs/>
          <w:color w:val="000000"/>
          <w:lang w:val="fr-FR" w:eastAsia="fr-FR"/>
        </w:rPr>
      </w:pPr>
      <w:r w:rsidRPr="00943530">
        <w:rPr>
          <w:rFonts w:asciiTheme="minorHAnsi" w:hAnsiTheme="minorHAnsi" w:cstheme="minorHAnsi"/>
          <w:bCs/>
          <w:color w:val="000000"/>
          <w:lang w:val="fr-FR" w:eastAsia="fr-FR"/>
        </w:rPr>
        <w:t>Assurance Transport</w:t>
      </w:r>
    </w:p>
    <w:p w14:paraId="45C29B22" w14:textId="77777777" w:rsidR="00943530" w:rsidRPr="00943530" w:rsidRDefault="00943530" w:rsidP="00943530">
      <w:pPr>
        <w:widowControl w:val="0"/>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L’adjudicataire peut souscrire une police couvrant les dommages à ses équipements, matériaux et autres biens destinés à la réalisation du contrat, survenant dans ses ateliers, en cours de transport et durant les opérations de chargement et de déchargement.</w:t>
      </w:r>
    </w:p>
    <w:p w14:paraId="45C29B23" w14:textId="77777777" w:rsidR="00943530" w:rsidRPr="00943530" w:rsidRDefault="00943530" w:rsidP="00943530">
      <w:pPr>
        <w:numPr>
          <w:ilvl w:val="1"/>
          <w:numId w:val="13"/>
        </w:numPr>
        <w:tabs>
          <w:tab w:val="num" w:pos="1134"/>
        </w:tabs>
        <w:spacing w:after="120" w:line="280" w:lineRule="atLeast"/>
        <w:ind w:left="1134" w:hanging="567"/>
        <w:jc w:val="both"/>
        <w:rPr>
          <w:rFonts w:asciiTheme="minorHAnsi" w:hAnsiTheme="minorHAnsi" w:cstheme="minorHAnsi"/>
          <w:bCs/>
          <w:color w:val="000000"/>
          <w:lang w:val="fr-FR" w:eastAsia="fr-FR"/>
        </w:rPr>
      </w:pPr>
      <w:r w:rsidRPr="00943530">
        <w:rPr>
          <w:rFonts w:asciiTheme="minorHAnsi" w:hAnsiTheme="minorHAnsi" w:cstheme="minorHAnsi"/>
          <w:bCs/>
          <w:color w:val="000000"/>
          <w:lang w:val="fr-FR" w:eastAsia="fr-FR"/>
        </w:rPr>
        <w:t>Assurance Bris de machines et/ou Incendie et explosion des baraquements et engins de chantier.</w:t>
      </w:r>
    </w:p>
    <w:p w14:paraId="45C29B24" w14:textId="4178D712" w:rsidR="00943530" w:rsidRPr="00943530" w:rsidRDefault="00943530" w:rsidP="00D943BC">
      <w:pPr>
        <w:numPr>
          <w:ilvl w:val="1"/>
          <w:numId w:val="13"/>
        </w:numPr>
        <w:tabs>
          <w:tab w:val="num" w:pos="1134"/>
        </w:tabs>
        <w:spacing w:after="120" w:line="280" w:lineRule="atLeast"/>
        <w:ind w:left="1134" w:hanging="567"/>
        <w:jc w:val="both"/>
        <w:rPr>
          <w:rFonts w:asciiTheme="minorHAnsi" w:hAnsiTheme="minorHAnsi" w:cstheme="minorHAnsi"/>
          <w:bCs/>
          <w:color w:val="000000"/>
          <w:lang w:val="fr-FR" w:eastAsia="fr-FR"/>
        </w:rPr>
      </w:pPr>
      <w:r w:rsidRPr="00943530">
        <w:rPr>
          <w:rFonts w:asciiTheme="minorHAnsi" w:hAnsiTheme="minorHAnsi" w:cstheme="minorHAnsi"/>
          <w:bCs/>
          <w:color w:val="000000"/>
          <w:lang w:val="fr-FR" w:eastAsia="fr-FR"/>
        </w:rPr>
        <w:t>Dispositions générales</w:t>
      </w:r>
    </w:p>
    <w:p w14:paraId="45C29B25" w14:textId="77777777" w:rsidR="00943530" w:rsidRPr="00943530" w:rsidRDefault="00943530" w:rsidP="00943530">
      <w:pPr>
        <w:spacing w:before="240" w:after="120" w:line="280" w:lineRule="atLeast"/>
        <w:ind w:left="567"/>
        <w:jc w:val="both"/>
        <w:rPr>
          <w:rFonts w:asciiTheme="minorHAnsi" w:hAnsiTheme="minorHAnsi" w:cstheme="minorHAnsi"/>
          <w:color w:val="000000"/>
          <w:u w:val="single"/>
          <w:lang w:val="fr-FR" w:eastAsia="fr-FR"/>
        </w:rPr>
      </w:pPr>
      <w:r w:rsidRPr="00943530">
        <w:rPr>
          <w:rFonts w:asciiTheme="minorHAnsi" w:hAnsiTheme="minorHAnsi" w:cstheme="minorHAnsi"/>
          <w:color w:val="000000"/>
          <w:u w:val="single"/>
          <w:lang w:val="fr-FR" w:eastAsia="fr-FR"/>
        </w:rPr>
        <w:t>Assurances des sous-traitants</w:t>
      </w:r>
    </w:p>
    <w:p w14:paraId="45C29B26"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L'adjudicataire restera responsable et veillera à ce que les sous-traitants, durant l'exécution de leurs travaux sur le chantier, aient bien souscrit une police d'assurance couvrant leurs activités sur chantier, respectivement l’intégralité de leurs activités dans le cadre de l’exécution du présent marché.</w:t>
      </w:r>
    </w:p>
    <w:p w14:paraId="45C29B27" w14:textId="77777777" w:rsidR="00943530" w:rsidRPr="00943530" w:rsidRDefault="00943530" w:rsidP="00943530">
      <w:pPr>
        <w:spacing w:before="240" w:after="120" w:line="280" w:lineRule="atLeast"/>
        <w:ind w:left="567"/>
        <w:jc w:val="both"/>
        <w:rPr>
          <w:rFonts w:asciiTheme="minorHAnsi" w:hAnsiTheme="minorHAnsi" w:cstheme="minorHAnsi"/>
          <w:color w:val="000000"/>
          <w:u w:val="single"/>
          <w:lang w:val="fr-FR" w:eastAsia="fr-FR"/>
        </w:rPr>
      </w:pPr>
      <w:r w:rsidRPr="00943530">
        <w:rPr>
          <w:rFonts w:asciiTheme="minorHAnsi" w:hAnsiTheme="minorHAnsi" w:cstheme="minorHAnsi"/>
          <w:color w:val="000000"/>
          <w:u w:val="single"/>
          <w:lang w:val="fr-FR" w:eastAsia="fr-FR"/>
        </w:rPr>
        <w:t>Obligations de l’adjudicataire en matière d’assurance</w:t>
      </w:r>
    </w:p>
    <w:p w14:paraId="45C29B28"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Les pertes ou dommages non couverts par application des franchises et exclusions prévues dans les différentes polices resteront à charge de l’adjudicataire.</w:t>
      </w:r>
    </w:p>
    <w:p w14:paraId="45C29B29" w14:textId="77777777" w:rsidR="00EC0244" w:rsidRPr="002440E5" w:rsidRDefault="00EC0244" w:rsidP="00C80399">
      <w:pPr>
        <w:pStyle w:val="crtibdoc07DOC-H3"/>
        <w:numPr>
          <w:ilvl w:val="2"/>
          <w:numId w:val="22"/>
        </w:numPr>
      </w:pPr>
      <w:bookmarkStart w:id="95" w:name="_Toc159399819"/>
      <w:r w:rsidRPr="002440E5">
        <w:t>Indemnité pour l’élaboration d’une offre</w:t>
      </w:r>
      <w:bookmarkEnd w:id="95"/>
    </w:p>
    <w:p w14:paraId="45C29B2A" w14:textId="77777777" w:rsidR="00EC0244" w:rsidRPr="002440E5" w:rsidRDefault="00EC0244" w:rsidP="00EC0244">
      <w:pPr>
        <w:rPr>
          <w:lang w:val="fr-LU"/>
        </w:rPr>
      </w:pPr>
      <w:r w:rsidRPr="002440E5">
        <w:rPr>
          <w:lang w:val="fr-LU"/>
        </w:rPr>
        <w:t>(voir article 1.9.10</w:t>
      </w:r>
      <w:r w:rsidR="007B18E6" w:rsidRPr="002440E5">
        <w:rPr>
          <w:lang w:val="fr-LU"/>
        </w:rPr>
        <w:t>.</w:t>
      </w:r>
      <w:r w:rsidRPr="002440E5">
        <w:rPr>
          <w:lang w:val="fr-LU"/>
        </w:rPr>
        <w:t xml:space="preserve"> des clauses contractuelles générales)</w:t>
      </w:r>
    </w:p>
    <w:p w14:paraId="45C29B2B" w14:textId="77777777" w:rsidR="006C6458" w:rsidRPr="002440E5" w:rsidRDefault="00EC0244" w:rsidP="00C43E9C">
      <w:pPr>
        <w:pStyle w:val="crtibdoc07DOC-H2"/>
        <w:numPr>
          <w:ilvl w:val="1"/>
          <w:numId w:val="22"/>
        </w:numPr>
        <w:ind w:left="0" w:hanging="1004"/>
      </w:pPr>
      <w:bookmarkStart w:id="96" w:name="_Toc159399820"/>
      <w:r w:rsidRPr="002440E5">
        <w:t>C</w:t>
      </w:r>
      <w:r w:rsidR="006C6458" w:rsidRPr="002440E5">
        <w:t>ritères de sélection qualitative</w:t>
      </w:r>
      <w:bookmarkEnd w:id="96"/>
    </w:p>
    <w:p w14:paraId="45C29B2C" w14:textId="12268904" w:rsidR="006C6458" w:rsidRPr="002440E5" w:rsidRDefault="00EC0244" w:rsidP="00C80399">
      <w:pPr>
        <w:pStyle w:val="crtibdoc07DOC-H3"/>
        <w:numPr>
          <w:ilvl w:val="2"/>
          <w:numId w:val="22"/>
        </w:numPr>
      </w:pPr>
      <w:bookmarkStart w:id="97" w:name="_Toc159399821"/>
      <w:r w:rsidRPr="002440E5">
        <w:t>Situation personnelle du soumissionnaire</w:t>
      </w:r>
      <w:bookmarkEnd w:id="97"/>
    </w:p>
    <w:p w14:paraId="45C29B2D" w14:textId="77777777" w:rsidR="00EC0244" w:rsidRDefault="00EC0244" w:rsidP="00EC0244">
      <w:pPr>
        <w:rPr>
          <w:lang w:val="fr-LU"/>
        </w:rPr>
      </w:pPr>
      <w:r w:rsidRPr="002440E5">
        <w:rPr>
          <w:lang w:val="fr-LU"/>
        </w:rPr>
        <w:t>(voir article 1.10.1</w:t>
      </w:r>
      <w:r w:rsidR="007B18E6" w:rsidRPr="002440E5">
        <w:rPr>
          <w:lang w:val="fr-LU"/>
        </w:rPr>
        <w:t>.</w:t>
      </w:r>
      <w:r w:rsidRPr="002440E5">
        <w:rPr>
          <w:lang w:val="fr-LU"/>
        </w:rPr>
        <w:t xml:space="preserve"> des clauses contractuelles générales)</w:t>
      </w:r>
    </w:p>
    <w:p w14:paraId="45C29B2E" w14:textId="77777777" w:rsidR="00943530" w:rsidRPr="002440E5" w:rsidRDefault="00943530" w:rsidP="00EC0244">
      <w:pPr>
        <w:rPr>
          <w:lang w:val="fr-LU"/>
        </w:rPr>
      </w:pPr>
    </w:p>
    <w:p w14:paraId="45C29B2F" w14:textId="77777777" w:rsidR="00EC0244" w:rsidRPr="002440E5" w:rsidRDefault="00EC0244" w:rsidP="00C80399">
      <w:pPr>
        <w:pStyle w:val="crtibdoc07DOC-H3"/>
        <w:numPr>
          <w:ilvl w:val="2"/>
          <w:numId w:val="22"/>
        </w:numPr>
      </w:pPr>
      <w:bookmarkStart w:id="98" w:name="_Toc159399822"/>
      <w:r w:rsidRPr="002440E5">
        <w:t>Aptitude à exercer l’activité professionnelle</w:t>
      </w:r>
      <w:bookmarkEnd w:id="98"/>
    </w:p>
    <w:p w14:paraId="45C29B30" w14:textId="77777777" w:rsidR="00EC0244" w:rsidRDefault="00EC0244" w:rsidP="00EC0244">
      <w:pPr>
        <w:rPr>
          <w:lang w:val="fr-LU"/>
        </w:rPr>
      </w:pPr>
      <w:r w:rsidRPr="002440E5">
        <w:rPr>
          <w:lang w:val="fr-LU"/>
        </w:rPr>
        <w:t>(voir article 1.10.2</w:t>
      </w:r>
      <w:r w:rsidR="007B18E6" w:rsidRPr="002440E5">
        <w:rPr>
          <w:lang w:val="fr-LU"/>
        </w:rPr>
        <w:t>.</w:t>
      </w:r>
      <w:r w:rsidRPr="002440E5">
        <w:rPr>
          <w:lang w:val="fr-LU"/>
        </w:rPr>
        <w:t xml:space="preserve"> des clauses contractuelles générales)</w:t>
      </w:r>
    </w:p>
    <w:p w14:paraId="45C29B31" w14:textId="77777777" w:rsidR="00943530" w:rsidRPr="002440E5" w:rsidRDefault="00943530" w:rsidP="00EC0244">
      <w:pPr>
        <w:rPr>
          <w:lang w:val="fr-LU"/>
        </w:rPr>
      </w:pPr>
    </w:p>
    <w:p w14:paraId="45C29B32" w14:textId="77777777" w:rsidR="00EC0244" w:rsidRPr="002440E5" w:rsidRDefault="00EC0244" w:rsidP="00C80399">
      <w:pPr>
        <w:pStyle w:val="crtibdoc07DOC-H3"/>
        <w:numPr>
          <w:ilvl w:val="2"/>
          <w:numId w:val="22"/>
        </w:numPr>
      </w:pPr>
      <w:bookmarkStart w:id="99" w:name="_Toc159399823"/>
      <w:r w:rsidRPr="002440E5">
        <w:t>Capacité économique et financière</w:t>
      </w:r>
      <w:bookmarkEnd w:id="99"/>
    </w:p>
    <w:p w14:paraId="45C29B33" w14:textId="77777777" w:rsidR="00EC0244" w:rsidRDefault="00EC0244" w:rsidP="00EC0244">
      <w:pPr>
        <w:rPr>
          <w:lang w:val="fr-LU"/>
        </w:rPr>
      </w:pPr>
      <w:r w:rsidRPr="002440E5">
        <w:rPr>
          <w:lang w:val="fr-LU"/>
        </w:rPr>
        <w:t>(voir article 1.10.3</w:t>
      </w:r>
      <w:r w:rsidR="007B18E6" w:rsidRPr="002440E5">
        <w:rPr>
          <w:lang w:val="fr-LU"/>
        </w:rPr>
        <w:t>.</w:t>
      </w:r>
      <w:r w:rsidRPr="002440E5">
        <w:rPr>
          <w:lang w:val="fr-LU"/>
        </w:rPr>
        <w:t xml:space="preserve"> des clauses contractuelles générales)</w:t>
      </w:r>
    </w:p>
    <w:p w14:paraId="45C29B34" w14:textId="77777777" w:rsidR="00943530" w:rsidRDefault="00943530" w:rsidP="00943530">
      <w:pPr>
        <w:rPr>
          <w:lang w:val="fr-FR"/>
        </w:rPr>
      </w:pPr>
      <w:r w:rsidRPr="00943530">
        <w:rPr>
          <w:b/>
          <w:lang w:val="fr-FR"/>
        </w:rPr>
        <w:lastRenderedPageBreak/>
        <w:fldChar w:fldCharType="begin">
          <w:ffData>
            <w:name w:val=""/>
            <w:enabled/>
            <w:calcOnExit w:val="0"/>
            <w:checkBox>
              <w:sizeAuto/>
              <w:default w:val="0"/>
            </w:checkBox>
          </w:ffData>
        </w:fldChar>
      </w:r>
      <w:r w:rsidRPr="00943530">
        <w:rPr>
          <w:b/>
          <w:lang w:val="fr-FR"/>
        </w:rPr>
        <w:instrText xml:space="preserve"> FORMCHECKBOX </w:instrText>
      </w:r>
      <w:r w:rsidR="009764E1">
        <w:rPr>
          <w:b/>
          <w:lang w:val="fr-FR"/>
        </w:rPr>
      </w:r>
      <w:r w:rsidR="009764E1">
        <w:rPr>
          <w:b/>
          <w:lang w:val="fr-FR"/>
        </w:rPr>
        <w:fldChar w:fldCharType="separate"/>
      </w:r>
      <w:r w:rsidRPr="00943530">
        <w:rPr>
          <w:lang w:val="fr-FR"/>
        </w:rPr>
        <w:fldChar w:fldCharType="end"/>
      </w:r>
      <w:r w:rsidRPr="00943530">
        <w:rPr>
          <w:lang w:val="fr-FR"/>
        </w:rPr>
        <w:tab/>
        <w:t>Justification d’un système de contrôle de qualité</w:t>
      </w:r>
    </w:p>
    <w:p w14:paraId="45C29B35" w14:textId="77777777" w:rsidR="00943530" w:rsidRPr="00943530" w:rsidRDefault="00943530" w:rsidP="00943530">
      <w:pPr>
        <w:rPr>
          <w:lang w:val="fr-FR"/>
        </w:rPr>
      </w:pPr>
    </w:p>
    <w:p w14:paraId="45C29B36" w14:textId="0F8A6946" w:rsidR="00E15170" w:rsidRDefault="00E15170" w:rsidP="00EC0244">
      <w:pPr>
        <w:rPr>
          <w:b/>
          <w:lang w:val="fr-LU"/>
        </w:rPr>
      </w:pPr>
      <w:r w:rsidRPr="002440E5">
        <w:rPr>
          <w:b/>
          <w:lang w:val="fr-LU"/>
        </w:rPr>
        <w:t>Conditions minima de participation à la soumission :</w:t>
      </w:r>
    </w:p>
    <w:p w14:paraId="51624EA8" w14:textId="77777777" w:rsidR="00906E74" w:rsidRPr="00757653" w:rsidRDefault="00906E74" w:rsidP="00906E74">
      <w:pPr>
        <w:rPr>
          <w:lang w:val="fr-LU"/>
        </w:rPr>
      </w:pPr>
      <w:r w:rsidRPr="00757653">
        <w:rPr>
          <w:lang w:val="fr-LU"/>
        </w:rPr>
        <w:t>Au cas où le DUME n’est pas joint à l’offre, ou que les documents prouvant que les conditions minima sont remplies ne sont pas joints à l’offre, l’offre ne sera pas prise en considération dès l’ouverture de la soumission.</w:t>
      </w:r>
    </w:p>
    <w:p w14:paraId="45C29B37" w14:textId="77777777" w:rsidR="00E15170"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Pr="004C6D8B">
        <w:rPr>
          <w:color w:val="30373D" w:themeColor="text1"/>
          <w:lang w:val="fr-FR"/>
        </w:rPr>
        <w:tab/>
      </w:r>
      <w:r w:rsidR="00E15170" w:rsidRPr="002440E5">
        <w:rPr>
          <w:lang w:val="fr-LU"/>
        </w:rPr>
        <w:t>Aucune condition minima de participation à la soumission n'est requise.</w:t>
      </w:r>
    </w:p>
    <w:p w14:paraId="45C29B38" w14:textId="53AEACD3" w:rsidR="007B18E6" w:rsidRPr="002440E5" w:rsidRDefault="002045C4"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724F4D">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95755E" w:rsidRPr="0095755E">
        <w:rPr>
          <w:color w:val="30373D" w:themeColor="text1"/>
          <w:lang w:val="fr-FR"/>
        </w:rPr>
        <w:tab/>
      </w:r>
      <w:r w:rsidR="00E15170" w:rsidRPr="002440E5">
        <w:rPr>
          <w:lang w:val="fr-LU"/>
        </w:rPr>
        <w:t>Les conditions minima suivantes sont requises</w:t>
      </w:r>
      <w:r w:rsidR="007B18E6" w:rsidRPr="002440E5">
        <w:rPr>
          <w:sz w:val="20"/>
          <w:lang w:val="fr-LU"/>
        </w:rPr>
        <w:t> </w:t>
      </w:r>
      <w:r w:rsidR="00E15170" w:rsidRPr="002440E5">
        <w:rPr>
          <w:lang w:val="fr-LU"/>
        </w:rPr>
        <w:t>:</w:t>
      </w:r>
      <w:r w:rsidR="007B18E6" w:rsidRPr="002440E5">
        <w:rPr>
          <w:lang w:val="fr-LU"/>
        </w:rPr>
        <w:t xml:space="preserve"> </w:t>
      </w:r>
    </w:p>
    <w:p w14:paraId="45C29B39" w14:textId="28093BAC" w:rsidR="007B18E6" w:rsidRPr="002440E5" w:rsidRDefault="002045C4" w:rsidP="0095755E">
      <w:pPr>
        <w:pStyle w:val="crtibdoc07DOC-Normal-Checkbox"/>
        <w:numPr>
          <w:ilvl w:val="0"/>
          <w:numId w:val="0"/>
        </w:numPr>
        <w:ind w:left="1440" w:hanging="447"/>
        <w:rPr>
          <w:lang w:val="fr-LU"/>
        </w:rPr>
      </w:pPr>
      <w:r>
        <w:rPr>
          <w:color w:val="30373D" w:themeColor="text1"/>
        </w:rPr>
        <w:fldChar w:fldCharType="begin">
          <w:ffData>
            <w:name w:val=""/>
            <w:enabled/>
            <w:calcOnExit w:val="0"/>
            <w:checkBox>
              <w:sizeAuto/>
              <w:default w:val="0"/>
            </w:checkBox>
          </w:ffData>
        </w:fldChar>
      </w:r>
      <w:r w:rsidRPr="002045C4">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7B18E6" w:rsidRPr="002440E5">
        <w:rPr>
          <w:lang w:val="fr-LU"/>
        </w:rPr>
        <w:t xml:space="preserve">Effectif minimum en personnel de l’opérateur économique occupé </w:t>
      </w:r>
      <w:r w:rsidR="0095755E">
        <w:rPr>
          <w:lang w:val="fr-LU"/>
        </w:rPr>
        <w:t xml:space="preserve">  </w:t>
      </w:r>
      <w:r w:rsidR="007B18E6" w:rsidRPr="002440E5">
        <w:rPr>
          <w:lang w:val="fr-LU"/>
        </w:rPr>
        <w:t>dans le métier concerné: ..................... personnes</w:t>
      </w:r>
    </w:p>
    <w:p w14:paraId="45C29B3A" w14:textId="47594874" w:rsidR="007B18E6" w:rsidRPr="002440E5" w:rsidRDefault="002045C4" w:rsidP="0095755E">
      <w:pPr>
        <w:pStyle w:val="crtibdoc07DOC-Normal-Checkbox"/>
        <w:numPr>
          <w:ilvl w:val="0"/>
          <w:numId w:val="0"/>
        </w:numPr>
        <w:ind w:left="1276" w:hanging="283"/>
        <w:rPr>
          <w:lang w:val="fr-LU"/>
        </w:rPr>
      </w:pPr>
      <w:r>
        <w:rPr>
          <w:color w:val="30373D" w:themeColor="text1"/>
        </w:rPr>
        <w:fldChar w:fldCharType="begin">
          <w:ffData>
            <w:name w:val=""/>
            <w:enabled/>
            <w:calcOnExit w:val="0"/>
            <w:checkBox>
              <w:sizeAuto/>
              <w:default w:val="0"/>
            </w:checkBox>
          </w:ffData>
        </w:fldChar>
      </w:r>
      <w:r w:rsidRPr="002045C4">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Pr>
          <w:color w:val="30373D" w:themeColor="text1"/>
        </w:rPr>
        <w:fldChar w:fldCharType="end"/>
      </w:r>
      <w:r w:rsidR="0095755E" w:rsidRPr="0095755E">
        <w:rPr>
          <w:color w:val="30373D" w:themeColor="text1"/>
          <w:lang w:val="fr-FR"/>
        </w:rPr>
        <w:tab/>
      </w:r>
      <w:r w:rsidR="007B18E6" w:rsidRPr="002440E5">
        <w:rPr>
          <w:lang w:val="fr-LU"/>
        </w:rPr>
        <w:t>Chiffre d'affaires annuel minimum dans le métier concerné pour le dernier exercice légalement disponible: …………….€</w:t>
      </w:r>
    </w:p>
    <w:p w14:paraId="45C29B3B" w14:textId="77777777" w:rsidR="007B18E6" w:rsidRPr="002440E5" w:rsidRDefault="007B18E6" w:rsidP="0095755E">
      <w:pPr>
        <w:pStyle w:val="crtibdoc07DOC-Normal-Checkbox"/>
        <w:numPr>
          <w:ilvl w:val="0"/>
          <w:numId w:val="0"/>
        </w:numPr>
        <w:ind w:left="1276"/>
        <w:rPr>
          <w:lang w:val="fr-LU"/>
        </w:rPr>
      </w:pPr>
      <w:r w:rsidRPr="002440E5">
        <w:rPr>
          <w:lang w:val="fr-LU"/>
        </w:rPr>
        <w:t>En cas de dépassement du seuil visé à l’article 30 (3) alinéa 2 de la LOI, motifs : ……………………………………………………………</w:t>
      </w:r>
    </w:p>
    <w:p w14:paraId="45C29B3C" w14:textId="696C40A9" w:rsidR="00E75811" w:rsidRDefault="00E75811" w:rsidP="00E75811">
      <w:pPr>
        <w:pStyle w:val="crtibdoc07DOC-Normal-Checkbox"/>
        <w:numPr>
          <w:ilvl w:val="0"/>
          <w:numId w:val="0"/>
        </w:numPr>
        <w:ind w:left="851" w:hanging="284"/>
        <w:rPr>
          <w:lang w:val="fr-LU"/>
        </w:rPr>
      </w:pPr>
      <w:r w:rsidRPr="00E75811">
        <w:rPr>
          <w:color w:val="30373D" w:themeColor="text1"/>
          <w:lang w:val="fr-FR"/>
        </w:rPr>
        <w:t xml:space="preserve">      </w:t>
      </w:r>
      <w:r w:rsidR="002045C4">
        <w:rPr>
          <w:color w:val="30373D" w:themeColor="text1"/>
        </w:rPr>
        <w:fldChar w:fldCharType="begin">
          <w:ffData>
            <w:name w:val=""/>
            <w:enabled/>
            <w:calcOnExit w:val="0"/>
            <w:checkBox>
              <w:sizeAuto/>
              <w:default w:val="0"/>
            </w:checkBox>
          </w:ffData>
        </w:fldChar>
      </w:r>
      <w:r w:rsidR="002045C4" w:rsidRPr="002045C4">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002045C4">
        <w:rPr>
          <w:color w:val="30373D" w:themeColor="text1"/>
        </w:rPr>
        <w:fldChar w:fldCharType="end"/>
      </w:r>
      <w:r w:rsidR="007B18E6" w:rsidRPr="002440E5">
        <w:rPr>
          <w:lang w:val="fr-LU"/>
        </w:rPr>
        <w:t>Nombre minimal de références pour des ouvrages analogues et de</w:t>
      </w:r>
    </w:p>
    <w:p w14:paraId="45C29B3D" w14:textId="5D266367" w:rsidR="00E75811" w:rsidRDefault="00E75811" w:rsidP="00E75811">
      <w:pPr>
        <w:pStyle w:val="crtibdoc07DOC-Normal-Checkbox"/>
        <w:numPr>
          <w:ilvl w:val="0"/>
          <w:numId w:val="0"/>
        </w:numPr>
        <w:ind w:left="851" w:hanging="284"/>
        <w:rPr>
          <w:lang w:val="fr-LU"/>
        </w:rPr>
      </w:pPr>
      <w:r>
        <w:rPr>
          <w:lang w:val="fr-LU"/>
        </w:rPr>
        <w:t xml:space="preserve">          </w:t>
      </w:r>
      <w:r w:rsidR="007B18E6" w:rsidRPr="002440E5">
        <w:rPr>
          <w:lang w:val="fr-LU"/>
        </w:rPr>
        <w:t>même nature: ............. références. Ces références doivent être</w:t>
      </w:r>
    </w:p>
    <w:p w14:paraId="413AC2A4" w14:textId="77777777" w:rsidR="006167CD" w:rsidRDefault="00E75811" w:rsidP="006167CD">
      <w:pPr>
        <w:pStyle w:val="crtibdoc07DOC-Normal-Checkbox"/>
        <w:numPr>
          <w:ilvl w:val="0"/>
          <w:numId w:val="0"/>
        </w:numPr>
        <w:ind w:left="851" w:right="-144" w:hanging="284"/>
        <w:rPr>
          <w:lang w:val="fr-LU"/>
        </w:rPr>
      </w:pPr>
      <w:r>
        <w:rPr>
          <w:lang w:val="fr-LU"/>
        </w:rPr>
        <w:t xml:space="preserve">       </w:t>
      </w:r>
      <w:r w:rsidR="007B18E6" w:rsidRPr="002440E5">
        <w:rPr>
          <w:lang w:val="fr-LU"/>
        </w:rPr>
        <w:t xml:space="preserve"> </w:t>
      </w:r>
      <w:r>
        <w:rPr>
          <w:lang w:val="fr-LU"/>
        </w:rPr>
        <w:t xml:space="preserve">  </w:t>
      </w:r>
      <w:r w:rsidR="007B18E6" w:rsidRPr="002440E5">
        <w:rPr>
          <w:lang w:val="fr-LU"/>
        </w:rPr>
        <w:t>appuyées de certificats de bonne exécution</w:t>
      </w:r>
      <w:r w:rsidR="006167CD">
        <w:rPr>
          <w:lang w:val="fr-LU"/>
        </w:rPr>
        <w:t xml:space="preserve"> délivré par le Maître de </w:t>
      </w:r>
    </w:p>
    <w:p w14:paraId="45C29B3E" w14:textId="06639F3D" w:rsidR="003D7B84" w:rsidRDefault="006167CD" w:rsidP="006167CD">
      <w:pPr>
        <w:pStyle w:val="crtibdoc07DOC-Normal-Checkbox"/>
        <w:numPr>
          <w:ilvl w:val="0"/>
          <w:numId w:val="0"/>
        </w:numPr>
        <w:ind w:left="851" w:right="-144" w:hanging="284"/>
        <w:rPr>
          <w:lang w:val="fr-LU"/>
        </w:rPr>
      </w:pPr>
      <w:r>
        <w:rPr>
          <w:lang w:val="fr-LU"/>
        </w:rPr>
        <w:t xml:space="preserve">           l’ouvrage</w:t>
      </w:r>
      <w:r w:rsidR="007B18E6" w:rsidRPr="002440E5">
        <w:rPr>
          <w:lang w:val="fr-LU"/>
        </w:rPr>
        <w:t>.</w:t>
      </w:r>
    </w:p>
    <w:p w14:paraId="45C29B3F" w14:textId="77777777" w:rsidR="00943530" w:rsidRPr="00943530" w:rsidRDefault="00943530" w:rsidP="00943530">
      <w:pPr>
        <w:pStyle w:val="crtibdoc07DOC-Normal-Checkbox"/>
        <w:numPr>
          <w:ilvl w:val="0"/>
          <w:numId w:val="0"/>
        </w:numPr>
        <w:ind w:left="1276"/>
        <w:rPr>
          <w:lang w:val="fr-LU"/>
        </w:rPr>
      </w:pPr>
      <w:r w:rsidRPr="00943530">
        <w:rPr>
          <w:lang w:val="fr-LU"/>
        </w:rPr>
        <w:t>Autres données que la liste des références doit contenir :</w:t>
      </w:r>
    </w:p>
    <w:p w14:paraId="45C29B40" w14:textId="77777777" w:rsidR="00943530" w:rsidRPr="00943530" w:rsidRDefault="00943530" w:rsidP="00943530">
      <w:pPr>
        <w:pStyle w:val="crtibdoc07DOC-Normal-Checkbox"/>
        <w:numPr>
          <w:ilvl w:val="4"/>
          <w:numId w:val="2"/>
        </w:numPr>
        <w:ind w:left="1560"/>
        <w:rPr>
          <w:lang w:val="fr-LU"/>
        </w:rPr>
      </w:pPr>
      <w:r w:rsidRPr="00943530">
        <w:rPr>
          <w:lang w:val="fr-LU"/>
        </w:rPr>
        <w:t>montant des travaux</w:t>
      </w:r>
    </w:p>
    <w:p w14:paraId="45C29B41" w14:textId="77777777" w:rsidR="00943530" w:rsidRPr="00943530" w:rsidRDefault="00943530" w:rsidP="00943530">
      <w:pPr>
        <w:pStyle w:val="crtibdoc07DOC-Normal-Checkbox"/>
        <w:numPr>
          <w:ilvl w:val="4"/>
          <w:numId w:val="2"/>
        </w:numPr>
        <w:ind w:left="1560"/>
        <w:rPr>
          <w:lang w:val="fr-LU"/>
        </w:rPr>
      </w:pPr>
      <w:r w:rsidRPr="00943530">
        <w:rPr>
          <w:lang w:val="fr-LU"/>
        </w:rPr>
        <w:t>l’époque et le lieu d’exécution des travaux</w:t>
      </w:r>
    </w:p>
    <w:p w14:paraId="45C29B42" w14:textId="77777777" w:rsidR="00943530" w:rsidRPr="002440E5" w:rsidRDefault="00943530" w:rsidP="00C93AF4">
      <w:pPr>
        <w:pStyle w:val="crtibdoc07DOC-Normal-Checkbox"/>
        <w:numPr>
          <w:ilvl w:val="4"/>
          <w:numId w:val="2"/>
        </w:numPr>
        <w:ind w:left="1560"/>
        <w:rPr>
          <w:lang w:val="fr-LU"/>
        </w:rPr>
      </w:pPr>
      <w:r w:rsidRPr="00943530">
        <w:rPr>
          <w:lang w:val="fr-LU"/>
        </w:rPr>
        <w:t>certificat de bonne fin délivré par le Maître de l’ouvrage</w:t>
      </w:r>
    </w:p>
    <w:p w14:paraId="45C29B43" w14:textId="77777777" w:rsidR="00E75811" w:rsidRDefault="00E75811" w:rsidP="00E75811">
      <w:pPr>
        <w:pStyle w:val="crtibdoc07DOC-Normal-Checkbox"/>
        <w:numPr>
          <w:ilvl w:val="0"/>
          <w:numId w:val="0"/>
        </w:numPr>
        <w:ind w:left="851" w:hanging="284"/>
        <w:rPr>
          <w:lang w:val="fr-LU"/>
        </w:rPr>
      </w:pPr>
      <w:r w:rsidRPr="00E75811">
        <w:rPr>
          <w:color w:val="30373D" w:themeColor="text1"/>
          <w:lang w:val="fr-FR"/>
        </w:rPr>
        <w:t xml:space="preserve">      </w:t>
      </w:r>
      <w:r w:rsidRPr="00882A32">
        <w:rPr>
          <w:color w:val="30373D" w:themeColor="text1"/>
        </w:rPr>
        <w:fldChar w:fldCharType="begin">
          <w:ffData>
            <w:name w:val=""/>
            <w:enabled/>
            <w:calcOnExit w:val="0"/>
            <w:checkBox>
              <w:sizeAuto/>
              <w:default w:val="0"/>
            </w:checkBox>
          </w:ffData>
        </w:fldChar>
      </w:r>
      <w:r w:rsidRPr="00E75811">
        <w:rPr>
          <w:color w:val="30373D" w:themeColor="text1"/>
          <w:lang w:val="fr-FR"/>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007B18E6" w:rsidRPr="002440E5">
        <w:rPr>
          <w:lang w:val="fr-LU"/>
        </w:rPr>
        <w:t>Autres conditions minima (compatibles avec les dispositions de</w:t>
      </w:r>
    </w:p>
    <w:p w14:paraId="45C29B44" w14:textId="77777777" w:rsidR="007B18E6" w:rsidRPr="002440E5" w:rsidRDefault="00E75811" w:rsidP="00E75811">
      <w:pPr>
        <w:pStyle w:val="crtibdoc07DOC-Normal-Checkbox"/>
        <w:numPr>
          <w:ilvl w:val="0"/>
          <w:numId w:val="0"/>
        </w:numPr>
        <w:ind w:left="851" w:hanging="284"/>
        <w:rPr>
          <w:lang w:val="fr-LU"/>
        </w:rPr>
      </w:pPr>
      <w:r>
        <w:rPr>
          <w:lang w:val="fr-LU"/>
        </w:rPr>
        <w:t xml:space="preserve">          </w:t>
      </w:r>
      <w:r w:rsidR="007B18E6" w:rsidRPr="002440E5">
        <w:rPr>
          <w:lang w:val="fr-LU"/>
        </w:rPr>
        <w:t>l’article 30 de la loi du 8 avril 2018 sur les marchés publics)</w:t>
      </w:r>
    </w:p>
    <w:p w14:paraId="45C29B45" w14:textId="77777777" w:rsidR="007B18E6" w:rsidRPr="002440E5" w:rsidRDefault="007B18E6" w:rsidP="003D7B84">
      <w:pPr>
        <w:pStyle w:val="crtibdoc07DOC-Normal-Checkbox"/>
        <w:numPr>
          <w:ilvl w:val="0"/>
          <w:numId w:val="0"/>
        </w:numPr>
        <w:ind w:left="1276"/>
        <w:rPr>
          <w:lang w:val="fr-LU"/>
        </w:rPr>
      </w:pPr>
      <w:r w:rsidRPr="002440E5">
        <w:rPr>
          <w:lang w:val="fr-LU"/>
        </w:rPr>
        <w:t>…………………………………………………………………………………………………</w:t>
      </w:r>
    </w:p>
    <w:p w14:paraId="45C29B46" w14:textId="77777777" w:rsidR="00E15170" w:rsidRPr="002440E5" w:rsidRDefault="007B18E6" w:rsidP="003D7B84">
      <w:pPr>
        <w:pStyle w:val="crtibdoc07DOC-Normal-Checkbox"/>
        <w:numPr>
          <w:ilvl w:val="0"/>
          <w:numId w:val="0"/>
        </w:numPr>
        <w:ind w:left="1276"/>
        <w:rPr>
          <w:lang w:val="fr-LU"/>
        </w:rPr>
      </w:pPr>
      <w:r w:rsidRPr="002440E5">
        <w:rPr>
          <w:lang w:val="fr-LU"/>
        </w:rPr>
        <w:t>…………………………………………………………………………………………………</w:t>
      </w:r>
    </w:p>
    <w:p w14:paraId="45C29B47" w14:textId="77777777" w:rsidR="00EC0244" w:rsidRPr="002440E5" w:rsidRDefault="00EC0244" w:rsidP="00C80399">
      <w:pPr>
        <w:pStyle w:val="crtibdoc07DOC-H3"/>
        <w:numPr>
          <w:ilvl w:val="2"/>
          <w:numId w:val="22"/>
        </w:numPr>
      </w:pPr>
      <w:bookmarkStart w:id="100" w:name="_Toc159399824"/>
      <w:r w:rsidRPr="002440E5">
        <w:t>Capacité technique ou professionnelle</w:t>
      </w:r>
      <w:bookmarkEnd w:id="100"/>
    </w:p>
    <w:p w14:paraId="51F93C7A" w14:textId="77777777" w:rsidR="00D943BC" w:rsidRDefault="00EC0244" w:rsidP="00D943BC">
      <w:pPr>
        <w:rPr>
          <w:lang w:val="fr-LU"/>
        </w:rPr>
      </w:pPr>
      <w:r w:rsidRPr="002440E5">
        <w:rPr>
          <w:lang w:val="fr-LU"/>
        </w:rPr>
        <w:t>(voir article 1.10.4</w:t>
      </w:r>
      <w:r w:rsidR="007B18E6" w:rsidRPr="002440E5">
        <w:rPr>
          <w:lang w:val="fr-LU"/>
        </w:rPr>
        <w:t>.</w:t>
      </w:r>
      <w:r w:rsidRPr="002440E5">
        <w:rPr>
          <w:lang w:val="fr-LU"/>
        </w:rPr>
        <w:t xml:space="preserve"> des clauses contractuelles générales)</w:t>
      </w:r>
    </w:p>
    <w:p w14:paraId="45C29B49" w14:textId="79596BED" w:rsidR="00E15170" w:rsidRPr="00D943BC" w:rsidRDefault="00D943BC" w:rsidP="00D943BC">
      <w:pPr>
        <w:tabs>
          <w:tab w:val="left" w:pos="851"/>
        </w:tabs>
        <w:rPr>
          <w:color w:val="30373D" w:themeColor="text1"/>
          <w:lang w:val="fr-CH"/>
        </w:rPr>
      </w:pPr>
      <w:r w:rsidRPr="003D646B">
        <w:rPr>
          <w:color w:val="30373D" w:themeColor="text1"/>
          <w:lang w:val="fr-CH"/>
        </w:rPr>
        <w:tab/>
      </w:r>
      <w:r w:rsidRPr="00882A32">
        <w:rPr>
          <w:color w:val="30373D" w:themeColor="text1"/>
        </w:rPr>
        <w:fldChar w:fldCharType="begin">
          <w:ffData>
            <w:name w:val=""/>
            <w:enabled/>
            <w:calcOnExit w:val="0"/>
            <w:checkBox>
              <w:sizeAuto/>
              <w:default w:val="0"/>
            </w:checkBox>
          </w:ffData>
        </w:fldChar>
      </w:r>
      <w:r w:rsidRPr="00D943BC">
        <w:rPr>
          <w:color w:val="30373D" w:themeColor="text1"/>
          <w:lang w:val="fr-CH"/>
        </w:rPr>
        <w:instrText xml:space="preserve"> FORMCHECKBOX </w:instrText>
      </w:r>
      <w:r w:rsidR="009764E1">
        <w:rPr>
          <w:color w:val="30373D" w:themeColor="text1"/>
        </w:rPr>
      </w:r>
      <w:r w:rsidR="009764E1">
        <w:rPr>
          <w:color w:val="30373D" w:themeColor="text1"/>
        </w:rPr>
        <w:fldChar w:fldCharType="separate"/>
      </w:r>
      <w:r w:rsidRPr="00882A32">
        <w:rPr>
          <w:color w:val="30373D" w:themeColor="text1"/>
        </w:rPr>
        <w:fldChar w:fldCharType="end"/>
      </w:r>
      <w:r w:rsidR="00E15170" w:rsidRPr="00D943BC">
        <w:rPr>
          <w:color w:val="30373D" w:themeColor="text1"/>
          <w:lang w:val="fr-CH"/>
        </w:rPr>
        <w:t>Justification d’un système de contrôle de qualité</w:t>
      </w:r>
    </w:p>
    <w:p w14:paraId="45C29B4A" w14:textId="46F49D8B" w:rsidR="00EC0244" w:rsidRPr="002440E5" w:rsidRDefault="007B18E6" w:rsidP="00C80399">
      <w:pPr>
        <w:pStyle w:val="crtibdoc07DOC-H3"/>
        <w:numPr>
          <w:ilvl w:val="2"/>
          <w:numId w:val="22"/>
        </w:numPr>
      </w:pPr>
      <w:bookmarkStart w:id="101" w:name="_Toc159399825"/>
      <w:r w:rsidRPr="002440E5">
        <w:t>Situation fiscale et parafiscale</w:t>
      </w:r>
      <w:bookmarkEnd w:id="101"/>
    </w:p>
    <w:p w14:paraId="45C29B4B" w14:textId="77777777" w:rsidR="007B18E6" w:rsidRPr="002440E5" w:rsidRDefault="007B18E6" w:rsidP="007B18E6">
      <w:pPr>
        <w:rPr>
          <w:lang w:val="fr-LU"/>
        </w:rPr>
      </w:pPr>
      <w:r w:rsidRPr="002440E5">
        <w:rPr>
          <w:lang w:val="fr-LU"/>
        </w:rPr>
        <w:t>(voir article 1.10.5. des clauses contractuelles générales)</w:t>
      </w:r>
    </w:p>
    <w:p w14:paraId="45C29B4C" w14:textId="77777777" w:rsidR="007B18E6" w:rsidRPr="002440E5" w:rsidRDefault="007B18E6" w:rsidP="00C43E9C">
      <w:pPr>
        <w:pStyle w:val="crtibdoc07DOC-H2"/>
        <w:numPr>
          <w:ilvl w:val="1"/>
          <w:numId w:val="22"/>
        </w:numPr>
        <w:ind w:left="0" w:hanging="993"/>
      </w:pPr>
      <w:bookmarkStart w:id="102" w:name="_Toc159399826"/>
      <w:r w:rsidRPr="002440E5">
        <w:t>Exécution du marché</w:t>
      </w:r>
      <w:bookmarkEnd w:id="102"/>
    </w:p>
    <w:p w14:paraId="45C29B4D" w14:textId="77777777" w:rsidR="00D63AFD" w:rsidRPr="002440E5" w:rsidRDefault="00D63AFD" w:rsidP="00C80399">
      <w:pPr>
        <w:pStyle w:val="crtibdoc07DOC-H3"/>
        <w:numPr>
          <w:ilvl w:val="2"/>
          <w:numId w:val="22"/>
        </w:numPr>
      </w:pPr>
      <w:bookmarkStart w:id="103" w:name="_Toc159399827"/>
      <w:r w:rsidRPr="002440E5">
        <w:t>Personnes assistant le pouvoir adjudicateur</w:t>
      </w:r>
      <w:bookmarkEnd w:id="103"/>
    </w:p>
    <w:p w14:paraId="45C29B4E" w14:textId="77777777" w:rsidR="007B18E6" w:rsidRPr="002440E5" w:rsidRDefault="007B18E6" w:rsidP="007B18E6">
      <w:pPr>
        <w:rPr>
          <w:lang w:val="fr-LU"/>
        </w:rPr>
      </w:pPr>
      <w:r w:rsidRPr="002440E5">
        <w:rPr>
          <w:lang w:val="fr-LU"/>
        </w:rPr>
        <w:t>(voir article 1.11.</w:t>
      </w:r>
      <w:r w:rsidR="00D63AFD" w:rsidRPr="002440E5">
        <w:rPr>
          <w:lang w:val="fr-LU"/>
        </w:rPr>
        <w:t>1</w:t>
      </w:r>
      <w:r w:rsidRPr="002440E5">
        <w:rPr>
          <w:lang w:val="fr-LU"/>
        </w:rPr>
        <w:t xml:space="preserve"> des clauses contractuelles générales)</w:t>
      </w:r>
    </w:p>
    <w:p w14:paraId="45C29B4F" w14:textId="77777777" w:rsidR="00D63AFD" w:rsidRPr="002440E5" w:rsidRDefault="00D63AFD" w:rsidP="00C80399">
      <w:pPr>
        <w:pStyle w:val="crtibdoc07DOC-H3"/>
        <w:numPr>
          <w:ilvl w:val="2"/>
          <w:numId w:val="22"/>
        </w:numPr>
      </w:pPr>
      <w:bookmarkStart w:id="104" w:name="_Toc159399828"/>
      <w:r w:rsidRPr="002440E5">
        <w:t>Planning des travaux</w:t>
      </w:r>
      <w:bookmarkEnd w:id="104"/>
    </w:p>
    <w:p w14:paraId="45C29B50" w14:textId="77777777" w:rsidR="00D63AFD" w:rsidRPr="002440E5" w:rsidRDefault="00D63AFD" w:rsidP="00D63AFD">
      <w:pPr>
        <w:rPr>
          <w:lang w:val="fr-LU"/>
        </w:rPr>
      </w:pPr>
      <w:r w:rsidRPr="002440E5">
        <w:rPr>
          <w:lang w:val="fr-LU"/>
        </w:rPr>
        <w:t>(voir article 1.11.2 des clauses contractuelles générales)</w:t>
      </w:r>
    </w:p>
    <w:p w14:paraId="45C29B51" w14:textId="77777777" w:rsidR="002440E5" w:rsidRPr="002440E5" w:rsidRDefault="002440E5" w:rsidP="00D63AFD">
      <w:pPr>
        <w:rPr>
          <w:lang w:val="fr-LU"/>
        </w:rPr>
      </w:pPr>
      <w:r w:rsidRPr="002440E5">
        <w:rPr>
          <w:lang w:val="fr-LU"/>
        </w:rPr>
        <w:lastRenderedPageBreak/>
        <w:t>Le pouvoir adjudicat</w:t>
      </w:r>
      <w:r w:rsidR="00361A80">
        <w:rPr>
          <w:lang w:val="fr-LU"/>
        </w:rPr>
        <w:t>eur</w:t>
      </w:r>
      <w:r w:rsidRPr="002440E5">
        <w:rPr>
          <w:lang w:val="fr-LU"/>
        </w:rPr>
        <w:t xml:space="preserve"> exige la maitrise des langues française et allemand</w:t>
      </w:r>
      <w:r w:rsidR="00361A80">
        <w:rPr>
          <w:lang w:val="fr-LU"/>
        </w:rPr>
        <w:t xml:space="preserve">e pour les réunions de chantier et les rapports y relatifs. </w:t>
      </w:r>
    </w:p>
    <w:p w14:paraId="45C29B52" w14:textId="77777777" w:rsidR="007B18E6" w:rsidRPr="002440E5" w:rsidRDefault="007B18E6" w:rsidP="00C43E9C">
      <w:pPr>
        <w:pStyle w:val="crtibdoc07DOC-H2"/>
        <w:numPr>
          <w:ilvl w:val="1"/>
          <w:numId w:val="22"/>
        </w:numPr>
        <w:ind w:left="0" w:hanging="993"/>
      </w:pPr>
      <w:bookmarkStart w:id="105" w:name="_Toc159399829"/>
      <w:r w:rsidRPr="002440E5">
        <w:t>Visite des lieux et/ou réunion d’information</w:t>
      </w:r>
      <w:bookmarkEnd w:id="105"/>
    </w:p>
    <w:p w14:paraId="45C29B53" w14:textId="77777777" w:rsidR="007B18E6" w:rsidRPr="002440E5" w:rsidRDefault="007B18E6" w:rsidP="007B18E6">
      <w:pPr>
        <w:rPr>
          <w:lang w:val="fr-LU"/>
        </w:rPr>
      </w:pPr>
      <w:r w:rsidRPr="002440E5">
        <w:rPr>
          <w:lang w:val="fr-LU"/>
        </w:rPr>
        <w:t>(voir article 1.12. des clauses contractuelles générales)</w:t>
      </w:r>
    </w:p>
    <w:p w14:paraId="45C29B54" w14:textId="77777777" w:rsidR="002440E5" w:rsidRPr="002440E5" w:rsidRDefault="00361A80" w:rsidP="007B18E6">
      <w:pPr>
        <w:rPr>
          <w:lang w:val="fr-LU"/>
        </w:rPr>
      </w:pPr>
      <w:r w:rsidRPr="002440E5">
        <w:rPr>
          <w:lang w:val="fr-LU"/>
        </w:rPr>
        <w:t>Le pouvoir adjudicat</w:t>
      </w:r>
      <w:r>
        <w:rPr>
          <w:lang w:val="fr-LU"/>
        </w:rPr>
        <w:t>eur</w:t>
      </w:r>
      <w:r w:rsidRPr="002440E5">
        <w:rPr>
          <w:lang w:val="fr-LU"/>
        </w:rPr>
        <w:t xml:space="preserve"> exige la maitrise des langues française et allemand</w:t>
      </w:r>
      <w:r>
        <w:rPr>
          <w:lang w:val="fr-LU"/>
        </w:rPr>
        <w:t>e pour les réunions de chantier et les rapports y relatifs</w:t>
      </w:r>
      <w:r w:rsidR="002440E5">
        <w:rPr>
          <w:lang w:val="fr-LU"/>
        </w:rPr>
        <w:t>.</w:t>
      </w:r>
    </w:p>
    <w:p w14:paraId="45C29B55" w14:textId="77777777" w:rsidR="007B18E6" w:rsidRPr="002440E5" w:rsidRDefault="007B18E6" w:rsidP="00C43E9C">
      <w:pPr>
        <w:pStyle w:val="crtibdoc07DOC-H2"/>
        <w:numPr>
          <w:ilvl w:val="1"/>
          <w:numId w:val="22"/>
        </w:numPr>
        <w:ind w:left="0" w:hanging="993"/>
      </w:pPr>
      <w:bookmarkStart w:id="106" w:name="_Toc159399830"/>
      <w:r w:rsidRPr="002440E5">
        <w:t>Correspondance</w:t>
      </w:r>
      <w:bookmarkEnd w:id="106"/>
    </w:p>
    <w:p w14:paraId="45C29B56" w14:textId="77777777" w:rsidR="007B18E6" w:rsidRPr="002440E5" w:rsidRDefault="007B18E6" w:rsidP="007B18E6">
      <w:pPr>
        <w:rPr>
          <w:lang w:val="fr-LU"/>
        </w:rPr>
      </w:pPr>
      <w:r w:rsidRPr="002440E5">
        <w:rPr>
          <w:lang w:val="fr-LU"/>
        </w:rPr>
        <w:t>(voir article 1.13. des clauses contractuelles générales)</w:t>
      </w:r>
    </w:p>
    <w:p w14:paraId="45C29B57" w14:textId="77777777" w:rsidR="00964CC5" w:rsidRDefault="00964CC5" w:rsidP="00964CC5">
      <w:pPr>
        <w:rPr>
          <w:lang w:val="fr-LU"/>
        </w:rPr>
      </w:pPr>
      <w:r>
        <w:rPr>
          <w:lang w:val="fr-LU"/>
        </w:rPr>
        <w:t>Dans toute correspondance le code interne défini par le maitre d’ouvrage est à indiquer sous objet.</w:t>
      </w:r>
      <w:r w:rsidRPr="00964CC5">
        <w:rPr>
          <w:lang w:val="fr-LU"/>
        </w:rPr>
        <w:t xml:space="preserve"> </w:t>
      </w:r>
      <w:r>
        <w:rPr>
          <w:lang w:val="fr-LU"/>
        </w:rPr>
        <w:t>(Exemple : AAAA-1234)</w:t>
      </w:r>
    </w:p>
    <w:p w14:paraId="45C29B58" w14:textId="77777777" w:rsidR="00FA0796" w:rsidRDefault="00361A80" w:rsidP="002440E5">
      <w:pPr>
        <w:rPr>
          <w:lang w:val="fr-LU"/>
        </w:rPr>
      </w:pPr>
      <w:r w:rsidRPr="002440E5">
        <w:rPr>
          <w:lang w:val="fr-LU"/>
        </w:rPr>
        <w:t>Le pouvoir adjudicat</w:t>
      </w:r>
      <w:r>
        <w:rPr>
          <w:lang w:val="fr-LU"/>
        </w:rPr>
        <w:t>eur</w:t>
      </w:r>
      <w:r w:rsidRPr="002440E5">
        <w:rPr>
          <w:lang w:val="fr-LU"/>
        </w:rPr>
        <w:t xml:space="preserve"> exige la maitrise des langues française et allemand</w:t>
      </w:r>
      <w:r>
        <w:rPr>
          <w:lang w:val="fr-LU"/>
        </w:rPr>
        <w:t>e pour les réunions de chantier et les rapports y relatifs</w:t>
      </w:r>
      <w:r w:rsidR="002440E5">
        <w:rPr>
          <w:lang w:val="fr-LU"/>
        </w:rPr>
        <w:t>.</w:t>
      </w:r>
    </w:p>
    <w:p w14:paraId="45C29B59" w14:textId="77777777" w:rsidR="00FA0796" w:rsidRDefault="00FA0796" w:rsidP="002440E5">
      <w:pPr>
        <w:rPr>
          <w:lang w:val="fr-LU"/>
        </w:rPr>
      </w:pPr>
    </w:p>
    <w:p w14:paraId="45C29B5A" w14:textId="77777777" w:rsidR="00FA0796" w:rsidRPr="00FA0796" w:rsidRDefault="00FA0796" w:rsidP="00FA0796">
      <w:pPr>
        <w:tabs>
          <w:tab w:val="num" w:pos="0"/>
        </w:tabs>
        <w:ind w:left="-851"/>
        <w:rPr>
          <w:b/>
          <w:bCs/>
          <w:sz w:val="24"/>
          <w:szCs w:val="24"/>
          <w:lang w:val="fr-FR"/>
        </w:rPr>
      </w:pPr>
      <w:bookmarkStart w:id="107" w:name="_Toc465690807"/>
      <w:r w:rsidRPr="00FA0796">
        <w:rPr>
          <w:b/>
          <w:bCs/>
          <w:sz w:val="24"/>
          <w:szCs w:val="24"/>
          <w:lang w:val="fr-FR"/>
        </w:rPr>
        <w:t>2.14</w:t>
      </w:r>
      <w:r w:rsidRPr="00FA0796">
        <w:rPr>
          <w:b/>
          <w:bCs/>
          <w:sz w:val="24"/>
          <w:szCs w:val="24"/>
          <w:lang w:val="fr-FR"/>
        </w:rPr>
        <w:tab/>
        <w:t>Procédure de facturation</w:t>
      </w:r>
      <w:bookmarkEnd w:id="107"/>
    </w:p>
    <w:p w14:paraId="45C29B5B" w14:textId="77777777" w:rsidR="00FA0796" w:rsidRPr="00FA0796" w:rsidRDefault="00FA0796" w:rsidP="00FA0796">
      <w:pPr>
        <w:jc w:val="both"/>
        <w:rPr>
          <w:b/>
          <w:lang w:val="fr-LU"/>
        </w:rPr>
      </w:pPr>
      <w:r w:rsidRPr="00FA0796">
        <w:rPr>
          <w:b/>
          <w:lang w:val="fr-LU"/>
        </w:rPr>
        <w:t>Périodicité et n° de référence</w:t>
      </w:r>
    </w:p>
    <w:p w14:paraId="45C29B5C" w14:textId="77777777" w:rsidR="00FA0796" w:rsidRPr="00FA0796" w:rsidRDefault="00FA0796" w:rsidP="00FA0796">
      <w:pPr>
        <w:jc w:val="both"/>
        <w:rPr>
          <w:lang w:val="fr-LU"/>
        </w:rPr>
      </w:pPr>
      <w:r w:rsidRPr="00FA0796">
        <w:rPr>
          <w:lang w:val="fr-LU"/>
        </w:rPr>
        <w:t>Les demandes d’acomptes et décomptes se feront successivement au fur et à mesure du bon avancement justifié des travaux. Les montants seront exprimés en EUROS.</w:t>
      </w:r>
    </w:p>
    <w:p w14:paraId="45C29B5D" w14:textId="77777777" w:rsidR="00FA0796" w:rsidRDefault="00FA0796" w:rsidP="00FA0796">
      <w:pPr>
        <w:jc w:val="both"/>
        <w:rPr>
          <w:lang w:val="fr-LU"/>
        </w:rPr>
      </w:pPr>
      <w:r w:rsidRPr="00FA0796">
        <w:rPr>
          <w:lang w:val="fr-LU"/>
        </w:rPr>
        <w:t>Le numéro mentionné sur la lettre de commande (« référence ») doit obligatoirement figurer sur la facture afin que la facture scannée puisse être identifiée par le système informatique de la Ville. A défaut de cette information, la facture ne pourra malheureusement pas être liquidée et la Ville se réserve le droit de renvoyer la facture.</w:t>
      </w:r>
    </w:p>
    <w:p w14:paraId="45C29B5E" w14:textId="77777777" w:rsidR="00FA0796" w:rsidRPr="00FA0796" w:rsidRDefault="00FA0796" w:rsidP="00FA0796">
      <w:pPr>
        <w:jc w:val="both"/>
        <w:rPr>
          <w:lang w:val="fr-LU"/>
        </w:rPr>
      </w:pPr>
    </w:p>
    <w:p w14:paraId="45C29B5F" w14:textId="77777777" w:rsidR="00FA0796" w:rsidRPr="00FA0796" w:rsidRDefault="00FA0796" w:rsidP="00FA0796">
      <w:pPr>
        <w:jc w:val="both"/>
        <w:rPr>
          <w:lang w:val="fr-LU"/>
        </w:rPr>
      </w:pPr>
      <w:r w:rsidRPr="00FA0796">
        <w:rPr>
          <w:b/>
          <w:lang w:val="fr-LU"/>
        </w:rPr>
        <w:t>Métré et état d’avancement</w:t>
      </w:r>
    </w:p>
    <w:p w14:paraId="45C29B60" w14:textId="77777777" w:rsidR="00FA0796" w:rsidRPr="00FA0796" w:rsidRDefault="00FA0796" w:rsidP="00FA0796">
      <w:pPr>
        <w:jc w:val="both"/>
        <w:rPr>
          <w:lang w:val="fr-LU"/>
        </w:rPr>
      </w:pPr>
      <w:r w:rsidRPr="00FA0796">
        <w:rPr>
          <w:lang w:val="fr-LU"/>
        </w:rPr>
        <w:t>Le métré des travaux est dressé sur l’initiative de l’opérateur économique, par ses soins et de manière contradictoire.</w:t>
      </w:r>
    </w:p>
    <w:p w14:paraId="45C29B61" w14:textId="77777777" w:rsidR="00FA0796" w:rsidRPr="00FA0796" w:rsidRDefault="00FA0796" w:rsidP="00FA0796">
      <w:pPr>
        <w:jc w:val="both"/>
        <w:rPr>
          <w:lang w:val="fr-LU"/>
        </w:rPr>
      </w:pPr>
      <w:r w:rsidRPr="00FA0796">
        <w:rPr>
          <w:lang w:val="fr-LU"/>
        </w:rPr>
        <w:t xml:space="preserve">Si l’opérateur économique ne présente pas de métré contrôlable bien que le Maître de l’Ouvrage lui ait fixé un délai raisonnable pour ce faire, le Maître d’Ouvrage pourra le faire établir aux frais de celui-ci. </w:t>
      </w:r>
    </w:p>
    <w:p w14:paraId="45C29B62" w14:textId="77777777" w:rsidR="00FA0796" w:rsidRPr="00FA0796" w:rsidRDefault="00FA0796" w:rsidP="00FA0796">
      <w:pPr>
        <w:jc w:val="both"/>
        <w:rPr>
          <w:lang w:val="fr-LU"/>
        </w:rPr>
      </w:pPr>
      <w:r w:rsidRPr="00FA0796">
        <w:rPr>
          <w:lang w:val="fr-LU"/>
        </w:rPr>
        <w:t>L’opérateur économique devra établir un métré contradictoire ainsi que l’état d’avancement du projet. La Ville de Luxembourg a mis en place un « état d’avancement » afin d’avoir un meilleur suivi/aperçu de l’évolution des projets en cours. (Voir annexe 1)</w:t>
      </w:r>
    </w:p>
    <w:p w14:paraId="45C29B63" w14:textId="77777777" w:rsidR="00FA0796" w:rsidRPr="00FA0796" w:rsidRDefault="00FA0796" w:rsidP="00FA0796">
      <w:pPr>
        <w:jc w:val="both"/>
        <w:rPr>
          <w:lang w:val="fr-FR"/>
        </w:rPr>
      </w:pPr>
      <w:r w:rsidRPr="00FA0796">
        <w:rPr>
          <w:lang w:val="fr-LU"/>
        </w:rPr>
        <w:t>L’état d’avancement reprend la situation détaillée pour chaque position du bordereau des prix et les rubriques suivantes</w:t>
      </w:r>
      <w:r w:rsidRPr="00FA0796">
        <w:rPr>
          <w:lang w:val="fr-FR"/>
        </w:rPr>
        <w:t xml:space="preserve"> :</w:t>
      </w:r>
    </w:p>
    <w:p w14:paraId="45C29B64" w14:textId="77777777" w:rsidR="00FA0796" w:rsidRPr="00FA0796" w:rsidRDefault="00FA0796" w:rsidP="00FA0796">
      <w:pPr>
        <w:numPr>
          <w:ilvl w:val="0"/>
          <w:numId w:val="14"/>
        </w:numPr>
        <w:ind w:left="0"/>
        <w:jc w:val="both"/>
        <w:rPr>
          <w:lang w:val="fr-FR"/>
        </w:rPr>
      </w:pPr>
      <w:r w:rsidRPr="00FA0796">
        <w:rPr>
          <w:lang w:val="fr-FR"/>
        </w:rPr>
        <w:t>Numéro de la position, texte récapitulatif, unité, quantité, prix unitaire et somme prévus dans le bordereau de soumission ;</w:t>
      </w:r>
    </w:p>
    <w:p w14:paraId="2F3F0A17" w14:textId="77777777" w:rsidR="002045C4" w:rsidRDefault="002045C4" w:rsidP="002045C4">
      <w:pPr>
        <w:jc w:val="both"/>
        <w:rPr>
          <w:lang w:val="fr-FR"/>
        </w:rPr>
      </w:pPr>
    </w:p>
    <w:p w14:paraId="45C29B65" w14:textId="67FB5028" w:rsidR="00FA0796" w:rsidRPr="00FA0796" w:rsidRDefault="00FA0796" w:rsidP="00FA0796">
      <w:pPr>
        <w:numPr>
          <w:ilvl w:val="0"/>
          <w:numId w:val="14"/>
        </w:numPr>
        <w:ind w:left="0"/>
        <w:jc w:val="both"/>
        <w:rPr>
          <w:lang w:val="fr-FR"/>
        </w:rPr>
      </w:pPr>
      <w:r w:rsidRPr="00FA0796">
        <w:rPr>
          <w:lang w:val="fr-FR"/>
        </w:rPr>
        <w:t>les quantités exécutées et les sommes correspondantes pour la période considérée ;</w:t>
      </w:r>
    </w:p>
    <w:p w14:paraId="45C29B66" w14:textId="77777777" w:rsidR="00FA0796" w:rsidRPr="00FA0796" w:rsidRDefault="00FA0796" w:rsidP="00FA0796">
      <w:pPr>
        <w:numPr>
          <w:ilvl w:val="0"/>
          <w:numId w:val="14"/>
        </w:numPr>
        <w:ind w:left="0"/>
        <w:jc w:val="both"/>
        <w:rPr>
          <w:lang w:val="fr-FR"/>
        </w:rPr>
      </w:pPr>
      <w:r w:rsidRPr="00FA0796">
        <w:rPr>
          <w:lang w:val="fr-FR"/>
        </w:rPr>
        <w:t>les quantités exécutées et les sommes cumulées pour l’ensemble des périodes antérieures ;</w:t>
      </w:r>
    </w:p>
    <w:p w14:paraId="45C29B67" w14:textId="77777777" w:rsidR="00FA0796" w:rsidRPr="00FA0796" w:rsidRDefault="00FA0796" w:rsidP="00FA0796">
      <w:pPr>
        <w:numPr>
          <w:ilvl w:val="0"/>
          <w:numId w:val="14"/>
        </w:numPr>
        <w:ind w:left="0"/>
        <w:jc w:val="both"/>
        <w:rPr>
          <w:lang w:val="fr-LU"/>
        </w:rPr>
      </w:pPr>
      <w:r w:rsidRPr="00FA0796">
        <w:rPr>
          <w:lang w:val="fr-FR"/>
        </w:rPr>
        <w:t>le total des quantités exécutées et des sommes cumulées pour toutes les périodes.</w:t>
      </w:r>
    </w:p>
    <w:p w14:paraId="45C29B68" w14:textId="77777777" w:rsidR="00FA0796" w:rsidRPr="00FA0796" w:rsidRDefault="00FA0796" w:rsidP="00FA0796">
      <w:pPr>
        <w:jc w:val="both"/>
        <w:rPr>
          <w:lang w:val="fr-LU"/>
        </w:rPr>
      </w:pPr>
      <w:r w:rsidRPr="00FA0796">
        <w:rPr>
          <w:lang w:val="fr-LU"/>
        </w:rPr>
        <w:t>Les métrés seront effectués sur base des quantités réellement exécutées conformément aux pièces contractuelles et seront établis contradictoirement. Les matériaux et éléments de construction se trouvant à pied d’œuvre au chantier, même agréés par la direction des travaux, ne seront pas pris en considération.</w:t>
      </w:r>
    </w:p>
    <w:p w14:paraId="45C29B69" w14:textId="77777777" w:rsidR="00FA0796" w:rsidRPr="00FA0796" w:rsidRDefault="00FA0796" w:rsidP="00FA0796">
      <w:pPr>
        <w:jc w:val="both"/>
        <w:rPr>
          <w:lang w:val="fr-LU"/>
        </w:rPr>
      </w:pPr>
      <w:r w:rsidRPr="00FA0796">
        <w:rPr>
          <w:lang w:val="fr-LU"/>
        </w:rPr>
        <w:t>L’opérateur économique ne peut entamer des travaux de recouvrement quelconques avant qu’un métré relatif aux parties d’ouvrages à recouvrir ne soit établi et approuvé par le pouvoir adjudicateur. Le cas échéant, le pouvoir adjudicateur peut demander, aux frais de l’entreprise, le dégagement partiel ou entier de l’ouvrage afin d’être en mesure de vérifier le métré.</w:t>
      </w:r>
    </w:p>
    <w:p w14:paraId="45C29B6A" w14:textId="77777777" w:rsidR="00FA0796" w:rsidRPr="00FA0796" w:rsidRDefault="00FA0796" w:rsidP="00FA0796">
      <w:pPr>
        <w:jc w:val="both"/>
        <w:rPr>
          <w:lang w:val="fr-LU"/>
        </w:rPr>
      </w:pPr>
      <w:r w:rsidRPr="00FA0796">
        <w:rPr>
          <w:lang w:val="fr-LU"/>
        </w:rPr>
        <w:t xml:space="preserve">Le bureau d’études responsable disposera d’un délai de 20 jours calendrier pour procéder au contrôle et approbation du métré et de l’état d’avancement reçus. </w:t>
      </w:r>
    </w:p>
    <w:p w14:paraId="45C29B6B" w14:textId="77777777" w:rsidR="00FA0796" w:rsidRPr="00FA0796" w:rsidRDefault="00FA0796" w:rsidP="00FA0796">
      <w:pPr>
        <w:jc w:val="both"/>
        <w:rPr>
          <w:lang w:val="fr-LU"/>
        </w:rPr>
      </w:pPr>
      <w:r w:rsidRPr="00FA0796">
        <w:rPr>
          <w:lang w:val="fr-LU"/>
        </w:rPr>
        <w:t>Les documents seront renvoyés à l’opérateur économique pour établissement de la facture définitive.</w:t>
      </w:r>
    </w:p>
    <w:p w14:paraId="45C29B6C" w14:textId="77777777" w:rsidR="00FA0796" w:rsidRPr="00FA0796" w:rsidRDefault="00FA0796" w:rsidP="00FA0796">
      <w:pPr>
        <w:jc w:val="both"/>
        <w:rPr>
          <w:b/>
          <w:lang w:val="fr-LU"/>
        </w:rPr>
      </w:pPr>
      <w:r w:rsidRPr="00FA0796">
        <w:rPr>
          <w:b/>
          <w:lang w:val="fr-LU"/>
        </w:rPr>
        <w:t>Facture</w:t>
      </w:r>
    </w:p>
    <w:p w14:paraId="45C29B6D" w14:textId="797CF719" w:rsidR="00FA0796" w:rsidRPr="00FA0796" w:rsidRDefault="00FA0796" w:rsidP="00FA0796">
      <w:pPr>
        <w:jc w:val="both"/>
        <w:rPr>
          <w:lang w:val="fr-LU"/>
        </w:rPr>
      </w:pPr>
      <w:r w:rsidRPr="00FA0796">
        <w:rPr>
          <w:lang w:val="fr-LU"/>
        </w:rPr>
        <w:t>Le bureau d’études responsable disposera d’un délai de 7 jours ouvrables pour valider et signer l’état d’avancement et la facture</w:t>
      </w:r>
      <w:r w:rsidR="00757653">
        <w:rPr>
          <w:lang w:val="fr-LU"/>
        </w:rPr>
        <w:t xml:space="preserve"> </w:t>
      </w:r>
      <w:r w:rsidR="00757653" w:rsidRPr="00757653">
        <w:rPr>
          <w:b/>
          <w:u w:val="single"/>
          <w:lang w:val="fr-LU"/>
        </w:rPr>
        <w:t>pro-forma</w:t>
      </w:r>
      <w:r w:rsidRPr="00FA0796">
        <w:rPr>
          <w:lang w:val="fr-LU"/>
        </w:rPr>
        <w:t xml:space="preserve">, à compter de la date de réception de celui-ci. </w:t>
      </w:r>
    </w:p>
    <w:p w14:paraId="45C29B6E" w14:textId="77777777" w:rsidR="00FA0796" w:rsidRPr="00FA0796" w:rsidRDefault="00FA0796" w:rsidP="00FA0796">
      <w:pPr>
        <w:jc w:val="both"/>
        <w:rPr>
          <w:lang w:val="fr-LU"/>
        </w:rPr>
      </w:pPr>
      <w:r w:rsidRPr="00FA0796">
        <w:rPr>
          <w:lang w:val="fr-LU"/>
        </w:rPr>
        <w:t>En cas de conformité, les documents seront envoyés au bureau d’architecte / coordinateur-pilote pour validation.</w:t>
      </w:r>
    </w:p>
    <w:p w14:paraId="45C29B6F" w14:textId="77777777" w:rsidR="00FA0796" w:rsidRPr="00FA0796" w:rsidRDefault="00FA0796" w:rsidP="00FA0796">
      <w:pPr>
        <w:jc w:val="both"/>
        <w:rPr>
          <w:lang w:val="fr-LU"/>
        </w:rPr>
      </w:pPr>
      <w:r w:rsidRPr="00FA0796">
        <w:rPr>
          <w:lang w:val="fr-LU"/>
        </w:rPr>
        <w:t xml:space="preserve">En cas de non-conformité, une feuille rectificative avec des remarques respectives sera renvoyée à l’entreprise. </w:t>
      </w:r>
    </w:p>
    <w:p w14:paraId="45C29B70" w14:textId="4F08646B" w:rsidR="00FA0796" w:rsidRPr="00FA0796" w:rsidRDefault="00FA0796" w:rsidP="00FA0796">
      <w:pPr>
        <w:jc w:val="both"/>
        <w:rPr>
          <w:lang w:val="fr-LU"/>
        </w:rPr>
      </w:pPr>
      <w:r w:rsidRPr="00FA0796">
        <w:rPr>
          <w:lang w:val="fr-LU"/>
        </w:rPr>
        <w:t>Le bureau d’architecte / coordinateur-pilote disposera d’un délai de 3 jours ouvrables  pour valider et signer l’état d’avancement et la facture</w:t>
      </w:r>
      <w:r w:rsidR="00757653">
        <w:rPr>
          <w:lang w:val="fr-LU"/>
        </w:rPr>
        <w:t xml:space="preserve"> </w:t>
      </w:r>
      <w:r w:rsidR="00757653">
        <w:rPr>
          <w:b/>
          <w:u w:val="single"/>
          <w:lang w:val="fr-LU"/>
        </w:rPr>
        <w:t>pro-forma</w:t>
      </w:r>
      <w:r w:rsidRPr="00FA0796">
        <w:rPr>
          <w:lang w:val="fr-LU"/>
        </w:rPr>
        <w:t>, à compter de la date de réception de ceux-ci du bureau d’études responsable.</w:t>
      </w:r>
    </w:p>
    <w:p w14:paraId="45C29B71" w14:textId="15630907" w:rsidR="00FA0796" w:rsidRPr="00FA0796" w:rsidRDefault="00FA0796" w:rsidP="00FA0796">
      <w:pPr>
        <w:jc w:val="both"/>
        <w:rPr>
          <w:lang w:val="fr-LU"/>
        </w:rPr>
      </w:pPr>
      <w:r w:rsidRPr="00FA0796">
        <w:rPr>
          <w:lang w:val="fr-LU"/>
        </w:rPr>
        <w:t>En cas de conformité, la facture</w:t>
      </w:r>
      <w:r w:rsidR="00757653">
        <w:rPr>
          <w:lang w:val="fr-LU"/>
        </w:rPr>
        <w:t xml:space="preserve"> pro-forma</w:t>
      </w:r>
      <w:r w:rsidRPr="00FA0796">
        <w:rPr>
          <w:lang w:val="fr-LU"/>
        </w:rPr>
        <w:t xml:space="preserve">, l’état d’avancement et le certificat de paiement seront </w:t>
      </w:r>
      <w:r w:rsidR="00757653">
        <w:rPr>
          <w:lang w:val="fr-LU"/>
        </w:rPr>
        <w:t>r</w:t>
      </w:r>
      <w:r w:rsidRPr="00FA0796">
        <w:rPr>
          <w:lang w:val="fr-LU"/>
        </w:rPr>
        <w:t>envoyés</w:t>
      </w:r>
      <w:r w:rsidR="00757653">
        <w:rPr>
          <w:lang w:val="fr-LU"/>
        </w:rPr>
        <w:t xml:space="preserve"> à l’entreprise. Celle-ci enverra la facture, </w:t>
      </w:r>
      <w:r w:rsidR="00757653" w:rsidRPr="00FA0796">
        <w:rPr>
          <w:lang w:val="fr-LU"/>
        </w:rPr>
        <w:t>la facture</w:t>
      </w:r>
      <w:r w:rsidR="00757653">
        <w:rPr>
          <w:lang w:val="fr-LU"/>
        </w:rPr>
        <w:t xml:space="preserve"> pro-forma </w:t>
      </w:r>
      <w:r w:rsidR="00757653">
        <w:rPr>
          <w:b/>
          <w:u w:val="single"/>
          <w:lang w:val="fr-LU"/>
        </w:rPr>
        <w:t>validée</w:t>
      </w:r>
      <w:r w:rsidR="00757653" w:rsidRPr="00FA0796">
        <w:rPr>
          <w:lang w:val="fr-LU"/>
        </w:rPr>
        <w:t>, l’état d’avancement et le certificat de paiement</w:t>
      </w:r>
      <w:r w:rsidRPr="00FA0796">
        <w:rPr>
          <w:lang w:val="fr-LU"/>
        </w:rPr>
        <w:t xml:space="preserve"> à la Ville de Luxembourg. </w:t>
      </w:r>
      <w:r w:rsidR="00757653">
        <w:rPr>
          <w:lang w:val="fr-LU"/>
        </w:rPr>
        <w:t>L</w:t>
      </w:r>
      <w:r w:rsidRPr="00FA0796">
        <w:rPr>
          <w:lang w:val="fr-LU"/>
        </w:rPr>
        <w:t>e métré</w:t>
      </w:r>
      <w:r w:rsidR="00757653">
        <w:rPr>
          <w:lang w:val="fr-LU"/>
        </w:rPr>
        <w:t xml:space="preserve"> est également à joindre</w:t>
      </w:r>
      <w:r w:rsidRPr="00FA0796">
        <w:rPr>
          <w:lang w:val="fr-LU"/>
        </w:rPr>
        <w:t xml:space="preserve"> pour les factures de décompte.</w:t>
      </w:r>
    </w:p>
    <w:p w14:paraId="45C29B72" w14:textId="77777777" w:rsidR="00FA0796" w:rsidRPr="00FA0796" w:rsidRDefault="00FA0796" w:rsidP="00FA0796">
      <w:pPr>
        <w:jc w:val="both"/>
        <w:rPr>
          <w:lang w:val="fr-LU"/>
        </w:rPr>
      </w:pPr>
      <w:r w:rsidRPr="00FA0796">
        <w:rPr>
          <w:lang w:val="fr-LU"/>
        </w:rPr>
        <w:t>En cas de non-conformité, une feuille rectificative avec des remarques respectives sera renvoyée à l’entreprise.</w:t>
      </w:r>
    </w:p>
    <w:p w14:paraId="45C29B73" w14:textId="77777777" w:rsidR="00FA0796" w:rsidRPr="00FA0796" w:rsidRDefault="00FA0796" w:rsidP="00FA0796">
      <w:pPr>
        <w:jc w:val="both"/>
        <w:rPr>
          <w:lang w:val="fr-LU"/>
        </w:rPr>
      </w:pPr>
      <w:r w:rsidRPr="00FA0796">
        <w:rPr>
          <w:lang w:val="fr-LU"/>
        </w:rPr>
        <w:t>En effet, l’accord pourra être refusé si le métré est incomplet, imprécis, incorrect, non établi de manière contradictoire ou en cas de tout autre défaut quelconque.</w:t>
      </w:r>
    </w:p>
    <w:p w14:paraId="43CDC0A3" w14:textId="77777777" w:rsidR="002045C4" w:rsidRDefault="002045C4" w:rsidP="00FA0796">
      <w:pPr>
        <w:jc w:val="both"/>
        <w:rPr>
          <w:lang w:val="fr-LU"/>
        </w:rPr>
      </w:pPr>
    </w:p>
    <w:p w14:paraId="616BC97D" w14:textId="77777777" w:rsidR="002045C4" w:rsidRDefault="002045C4" w:rsidP="00FA0796">
      <w:pPr>
        <w:jc w:val="both"/>
        <w:rPr>
          <w:lang w:val="fr-LU"/>
        </w:rPr>
      </w:pPr>
    </w:p>
    <w:p w14:paraId="45C29B74" w14:textId="2411FEE1" w:rsidR="00FA0796" w:rsidRPr="00FA0796" w:rsidRDefault="00FA0796" w:rsidP="00FA0796">
      <w:pPr>
        <w:jc w:val="both"/>
        <w:rPr>
          <w:lang w:val="fr-LU"/>
        </w:rPr>
      </w:pPr>
      <w:r w:rsidRPr="00FA0796">
        <w:rPr>
          <w:lang w:val="fr-LU"/>
        </w:rPr>
        <w:t>En particulier, l’opérateur économique s’engage formellement à accepter toutes les indications de la direction des travaux responsable qui n’auraient pas été constatées contradictoirement sur le chantier ou en cours d’exécution.</w:t>
      </w:r>
    </w:p>
    <w:p w14:paraId="6F7B7041" w14:textId="12C22B0C" w:rsidR="00757653" w:rsidRPr="00757653" w:rsidRDefault="00FA0796" w:rsidP="002045C4">
      <w:pPr>
        <w:jc w:val="both"/>
        <w:rPr>
          <w:lang w:val="lb-LU"/>
        </w:rPr>
      </w:pPr>
      <w:r w:rsidRPr="00FA0796">
        <w:rPr>
          <w:lang w:val="fr-LU"/>
        </w:rPr>
        <w:t>En tout état de cause et malgré les approbations des métrés et validations des factures par les bureaux, la Ville se réserve le droit de faire valoir toutes contestations y relatives et partant de ne pas payer les factures lui adressées moyennant des arguments justifiés. Il en est de même pour les demandes d’acompte.</w:t>
      </w:r>
      <w:bookmarkStart w:id="108" w:name="_Toc101319755"/>
      <w:bookmarkStart w:id="109" w:name="_Toc465690809"/>
    </w:p>
    <w:p w14:paraId="29050247" w14:textId="77777777" w:rsidR="00757653" w:rsidRPr="00757653" w:rsidRDefault="00757653" w:rsidP="00757653">
      <w:pPr>
        <w:jc w:val="both"/>
        <w:rPr>
          <w:lang w:val="fr-LU"/>
        </w:rPr>
      </w:pPr>
      <w:r w:rsidRPr="00757653">
        <w:rPr>
          <w:lang w:val="fr-LU"/>
        </w:rPr>
        <w:t xml:space="preserve">Conformément à la loi du 13 décembre 2021 modifiant la loi du 16 mai 2019 relative à la facturation électronique dans le cadre des marchés publics et des contrats de concession à partir du 18 mars 2023, toutes les factures doivent être envoyées électroniquement via le réseau PEPPOL ou la plateforme MyGuichet. La loi ne prévoit plus l’envoi par voie postale ou par courriel. </w:t>
      </w:r>
    </w:p>
    <w:p w14:paraId="7931A9C6" w14:textId="77777777" w:rsidR="00757653" w:rsidRPr="00757653" w:rsidRDefault="00757653" w:rsidP="00757653">
      <w:pPr>
        <w:jc w:val="both"/>
        <w:rPr>
          <w:b/>
          <w:bCs/>
          <w:lang w:val="fr-LU"/>
        </w:rPr>
      </w:pPr>
      <w:r w:rsidRPr="00757653">
        <w:rPr>
          <w:lang w:val="fr-LU"/>
        </w:rPr>
        <w:t xml:space="preserve">L’identifiant PEPPOL de la Ville de Luxembourg est le </w:t>
      </w:r>
      <w:r w:rsidRPr="00757653">
        <w:rPr>
          <w:b/>
          <w:bCs/>
          <w:lang w:val="fr-LU"/>
        </w:rPr>
        <w:t>9938:lu10355144</w:t>
      </w:r>
    </w:p>
    <w:p w14:paraId="1CC15373" w14:textId="77777777" w:rsidR="00757653" w:rsidRPr="00757653" w:rsidRDefault="00757653" w:rsidP="00757653">
      <w:pPr>
        <w:jc w:val="both"/>
        <w:rPr>
          <w:lang w:val="fr-LU"/>
        </w:rPr>
      </w:pPr>
      <w:r w:rsidRPr="00757653">
        <w:rPr>
          <w:lang w:val="fr-LU"/>
        </w:rPr>
        <w:t>Les factures hors champs d’application de la prédite légalisation sont à envoyer:</w:t>
      </w:r>
    </w:p>
    <w:p w14:paraId="3017BCEB" w14:textId="0852B582" w:rsidR="00757653" w:rsidRDefault="00757653" w:rsidP="00757653">
      <w:pPr>
        <w:jc w:val="both"/>
        <w:rPr>
          <w:b/>
          <w:bCs/>
          <w:lang w:val="lb-LU"/>
        </w:rPr>
      </w:pPr>
      <w:r w:rsidRPr="00757653">
        <w:rPr>
          <w:lang w:val="lb-LU"/>
        </w:rPr>
        <w:t xml:space="preserve">-soit à </w:t>
      </w:r>
      <w:hyperlink r:id="rId16" w:history="1">
        <w:r w:rsidRPr="000F4AD2">
          <w:rPr>
            <w:rStyle w:val="Hyperlink"/>
            <w:b/>
            <w:bCs/>
            <w:lang w:val="lb-LU"/>
          </w:rPr>
          <w:t>facturation@vdl.lu</w:t>
        </w:r>
      </w:hyperlink>
    </w:p>
    <w:p w14:paraId="58009CC6" w14:textId="77777777" w:rsidR="00757653" w:rsidRDefault="00757653" w:rsidP="00757653">
      <w:pPr>
        <w:jc w:val="both"/>
        <w:rPr>
          <w:lang w:val="lb-LU"/>
        </w:rPr>
      </w:pPr>
      <w:r w:rsidRPr="00757653">
        <w:rPr>
          <w:lang w:val="lb-LU"/>
        </w:rPr>
        <w:t>-soit à Ville de Luxembourg</w:t>
      </w:r>
    </w:p>
    <w:p w14:paraId="3839251E" w14:textId="77777777" w:rsidR="00757653" w:rsidRDefault="00757653" w:rsidP="00757653">
      <w:pPr>
        <w:jc w:val="both"/>
        <w:rPr>
          <w:lang w:val="lb-LU"/>
        </w:rPr>
      </w:pPr>
      <w:r>
        <w:rPr>
          <w:lang w:val="lb-LU"/>
        </w:rPr>
        <w:t xml:space="preserve">          </w:t>
      </w:r>
      <w:r w:rsidRPr="00757653">
        <w:rPr>
          <w:lang w:val="lb-LU"/>
        </w:rPr>
        <w:t>B.P. 45</w:t>
      </w:r>
    </w:p>
    <w:p w14:paraId="3CEF3687" w14:textId="0F01196D" w:rsidR="00757653" w:rsidRDefault="00757653" w:rsidP="00757653">
      <w:pPr>
        <w:ind w:firstLine="720"/>
        <w:jc w:val="both"/>
        <w:rPr>
          <w:b/>
          <w:bCs/>
          <w:lang w:val="fr-FR"/>
        </w:rPr>
      </w:pPr>
      <w:r w:rsidRPr="00757653">
        <w:rPr>
          <w:lang w:val="lb-LU"/>
        </w:rPr>
        <w:t>L-2010 Luxembourg</w:t>
      </w:r>
      <w:r w:rsidRPr="00757653">
        <w:rPr>
          <w:b/>
          <w:bCs/>
          <w:lang w:val="fr-FR"/>
        </w:rPr>
        <w:t xml:space="preserve"> </w:t>
      </w:r>
    </w:p>
    <w:p w14:paraId="45C29B7C" w14:textId="7BE5E0D5" w:rsidR="00FA0796" w:rsidRPr="00C067FA" w:rsidRDefault="00C067FA" w:rsidP="00757653">
      <w:pPr>
        <w:jc w:val="both"/>
        <w:rPr>
          <w:sz w:val="24"/>
          <w:szCs w:val="24"/>
          <w:lang w:val="fr-FR"/>
        </w:rPr>
      </w:pPr>
      <w:r w:rsidRPr="00C067FA">
        <w:rPr>
          <w:b/>
          <w:bCs/>
          <w:sz w:val="24"/>
          <w:szCs w:val="24"/>
          <w:lang w:val="fr-FR"/>
        </w:rPr>
        <w:t xml:space="preserve">2.15 </w:t>
      </w:r>
      <w:r>
        <w:rPr>
          <w:b/>
          <w:bCs/>
          <w:sz w:val="24"/>
          <w:szCs w:val="24"/>
          <w:lang w:val="fr-FR"/>
        </w:rPr>
        <w:tab/>
      </w:r>
      <w:r w:rsidR="00FA0796" w:rsidRPr="00C067FA">
        <w:rPr>
          <w:b/>
          <w:bCs/>
          <w:sz w:val="24"/>
          <w:szCs w:val="24"/>
          <w:lang w:val="fr-FR"/>
        </w:rPr>
        <w:t>Retenue de garantie</w:t>
      </w:r>
      <w:bookmarkEnd w:id="108"/>
      <w:bookmarkEnd w:id="109"/>
    </w:p>
    <w:p w14:paraId="45C29B7D" w14:textId="77777777" w:rsidR="00FA0796" w:rsidRPr="00FA0796" w:rsidRDefault="00FA0796" w:rsidP="00FA0796">
      <w:pPr>
        <w:jc w:val="both"/>
        <w:rPr>
          <w:lang w:val="fr-FR"/>
        </w:rPr>
      </w:pPr>
      <w:r w:rsidRPr="00FA0796">
        <w:rPr>
          <w:lang w:val="fr-FR"/>
        </w:rPr>
        <w:t>Une retenue garantie de dix pour cent (10%) du montant htva sera prélevée sur le montant ttc des demandes d’acompte. Si la garantie doit être constituée ou augmentée en application d’un avenant, d’un ordre de service ou d’une décision du Maître de l’ouvrage, l’opérateur économique doit effectuer cette opération dans les vingt (20) jours de la notification qui la prescrit.</w:t>
      </w:r>
    </w:p>
    <w:p w14:paraId="45C29B80" w14:textId="0C75EF23" w:rsidR="00FA0796" w:rsidRPr="00FA0796" w:rsidRDefault="00FA0796" w:rsidP="00FA0796">
      <w:pPr>
        <w:jc w:val="both"/>
        <w:rPr>
          <w:lang w:val="fr-FR"/>
        </w:rPr>
      </w:pPr>
      <w:r w:rsidRPr="00FA0796">
        <w:rPr>
          <w:lang w:val="fr-FR"/>
        </w:rPr>
        <w:t>A la demande de l’opérateur économique et avec l’accord du Maître de l’ouvrage, la retenue de garantie de dix pour cent (10%) sur les demandes d’acomptes est à remplacer par une garantie à première demande, bancaire ou émanant d’une mutualité de cautionnement, pour les dix pour cent (10%) du montant contractuel pouvant être augmenté en application d’un avenant, d’un ordre de service ou d’une décision du Maître de l’ouvrage, la taxe sur la valeur ajoutée étant incluse. Elle sera établie, pour une durée illimitée et aux frais de l’adjudicataire, par une banque ou une mutualité de cautionnement établie sur la place financière du Grand-Duché de Luxembourg. La garantie doit parvenir au Maître de l’ouvrage avant la présentation</w:t>
      </w:r>
      <w:r w:rsidR="004C6D8B">
        <w:rPr>
          <w:lang w:val="fr-FR"/>
        </w:rPr>
        <w:t xml:space="preserve"> </w:t>
      </w:r>
      <w:r w:rsidRPr="00FA0796">
        <w:rPr>
          <w:lang w:val="fr-FR"/>
        </w:rPr>
        <w:t>de la première demande d’acompte. Dans le cas contraire, 10 % seront d’office retenus sur les demandes d’acompte.</w:t>
      </w:r>
    </w:p>
    <w:p w14:paraId="45C29B81" w14:textId="77777777" w:rsidR="00FA0796" w:rsidRPr="00FA0796" w:rsidRDefault="00FA0796" w:rsidP="00FA0796">
      <w:pPr>
        <w:jc w:val="both"/>
        <w:rPr>
          <w:lang w:val="fr-FR"/>
        </w:rPr>
      </w:pPr>
      <w:r w:rsidRPr="00FA0796">
        <w:rPr>
          <w:lang w:val="fr-FR"/>
        </w:rPr>
        <w:t>La garantie, bancaire ou émanant d'une mutualité de cautionnement, doit être munie obligatoirement de la formule suivante :</w:t>
      </w:r>
    </w:p>
    <w:p w14:paraId="45C29B82" w14:textId="77777777" w:rsidR="00FA0796" w:rsidRPr="00FA0796" w:rsidRDefault="00FA0796" w:rsidP="00FA0796">
      <w:pPr>
        <w:jc w:val="both"/>
        <w:rPr>
          <w:lang w:val="fr-FR"/>
        </w:rPr>
      </w:pPr>
      <w:r w:rsidRPr="00FA0796">
        <w:rPr>
          <w:lang w:val="fr-FR"/>
        </w:rPr>
        <w:t xml:space="preserve">«…………… (nom de la banque ou de la mutualité de cautionnement) s’engage à payer d’une manière irrévocable et indépendante de la validité et des effets juridiques de </w:t>
      </w:r>
      <w:r w:rsidRPr="00FA0796">
        <w:rPr>
          <w:lang w:val="fr-FR"/>
        </w:rPr>
        <w:lastRenderedPageBreak/>
        <w:t>l’obligation de base, à première réquisition de la part du Maître de l’ouvrage et sans faire valoir d’exceptions que notre donneur d’ordre pourra opposer».</w:t>
      </w:r>
    </w:p>
    <w:p w14:paraId="45C29B83" w14:textId="77777777" w:rsidR="00FA0796" w:rsidRPr="00FA0796" w:rsidRDefault="00FA0796" w:rsidP="00FA0796">
      <w:pPr>
        <w:jc w:val="both"/>
        <w:rPr>
          <w:lang w:val="fr-FR"/>
        </w:rPr>
      </w:pPr>
      <w:r w:rsidRPr="00FA0796">
        <w:rPr>
          <w:lang w:val="fr-FR"/>
        </w:rPr>
        <w:t>La retenue de garantie est restituée ou il sera donné mainlevée à la garantie dès que le procès-verbal de réception définitive du marché aura été signé par la Ville de Luxembourg.</w:t>
      </w:r>
    </w:p>
    <w:p w14:paraId="45C29B84" w14:textId="77777777" w:rsidR="00FA0796" w:rsidRPr="00FA0796" w:rsidRDefault="00FA0796" w:rsidP="00FA0796">
      <w:pPr>
        <w:jc w:val="both"/>
        <w:rPr>
          <w:lang w:val="fr-FR"/>
        </w:rPr>
      </w:pPr>
      <w:r w:rsidRPr="00FA0796">
        <w:rPr>
          <w:lang w:val="fr-FR"/>
        </w:rPr>
        <w:fldChar w:fldCharType="begin">
          <w:ffData>
            <w:name w:val="Check8"/>
            <w:enabled/>
            <w:calcOnExit w:val="0"/>
            <w:checkBox>
              <w:sizeAuto/>
              <w:default w:val="0"/>
            </w:checkBox>
          </w:ffData>
        </w:fldChar>
      </w:r>
      <w:r w:rsidRPr="00FA0796">
        <w:rPr>
          <w:lang w:val="fr-FR"/>
        </w:rPr>
        <w:instrText xml:space="preserve"> FORMCHECKBOX </w:instrText>
      </w:r>
      <w:r w:rsidR="009764E1">
        <w:rPr>
          <w:lang w:val="fr-FR"/>
        </w:rPr>
      </w:r>
      <w:r w:rsidR="009764E1">
        <w:rPr>
          <w:lang w:val="fr-FR"/>
        </w:rPr>
        <w:fldChar w:fldCharType="separate"/>
      </w:r>
      <w:r w:rsidRPr="00FA0796">
        <w:rPr>
          <w:lang w:val="fr-FR"/>
        </w:rPr>
        <w:fldChar w:fldCharType="end"/>
      </w:r>
      <w:r w:rsidRPr="00FA0796">
        <w:rPr>
          <w:lang w:val="fr-FR"/>
        </w:rPr>
        <w:t xml:space="preserve"> Pour le présent marché il sera appliqué la retenue de garantie de dix pour cent (10%) sur les demandes d’acomptes.</w:t>
      </w:r>
    </w:p>
    <w:p w14:paraId="055748A7" w14:textId="2977C985" w:rsidR="004C6D8B" w:rsidRDefault="002045C4" w:rsidP="00F94F56">
      <w:pPr>
        <w:jc w:val="both"/>
        <w:rPr>
          <w:lang w:val="fr-FR"/>
        </w:rPr>
      </w:pPr>
      <w:r>
        <w:rPr>
          <w:lang w:val="fr-FR"/>
        </w:rPr>
        <w:fldChar w:fldCharType="begin">
          <w:ffData>
            <w:name w:val="Check9"/>
            <w:enabled/>
            <w:calcOnExit w:val="0"/>
            <w:checkBox>
              <w:sizeAuto/>
              <w:default w:val="0"/>
            </w:checkBox>
          </w:ffData>
        </w:fldChar>
      </w:r>
      <w:bookmarkStart w:id="110" w:name="Check9"/>
      <w:r>
        <w:rPr>
          <w:lang w:val="fr-FR"/>
        </w:rPr>
        <w:instrText xml:space="preserve"> FORMCHECKBOX </w:instrText>
      </w:r>
      <w:r w:rsidR="009764E1">
        <w:rPr>
          <w:lang w:val="fr-FR"/>
        </w:rPr>
      </w:r>
      <w:r w:rsidR="009764E1">
        <w:rPr>
          <w:lang w:val="fr-FR"/>
        </w:rPr>
        <w:fldChar w:fldCharType="separate"/>
      </w:r>
      <w:r>
        <w:rPr>
          <w:lang w:val="fr-FR"/>
        </w:rPr>
        <w:fldChar w:fldCharType="end"/>
      </w:r>
      <w:bookmarkEnd w:id="110"/>
      <w:r w:rsidR="00FA0796" w:rsidRPr="00FA0796">
        <w:rPr>
          <w:lang w:val="fr-FR"/>
        </w:rPr>
        <w:t xml:space="preserve"> Pour le présent marché le pouvoir adjudicateur propose que la retenue de garantie de dix pour cent (10%) sur les demandes d’acomptes est remplacée par une garantie bancaire ou émanant d'une mutualité de cautionnement. La garantie bancaire conforme est à remettre soit au début des travaux pour l'entièreté du montant de la soumission, soit à remettre avec les demandes d'acomptes pour la part afférente.</w:t>
      </w:r>
      <w:bookmarkStart w:id="111" w:name="_Toc101319756"/>
      <w:bookmarkStart w:id="112" w:name="_Toc465690810"/>
    </w:p>
    <w:p w14:paraId="3A26305F" w14:textId="77777777" w:rsidR="004C6D8B" w:rsidRDefault="004C6D8B" w:rsidP="00C067FA">
      <w:pPr>
        <w:tabs>
          <w:tab w:val="num" w:pos="0"/>
        </w:tabs>
        <w:ind w:left="-851"/>
        <w:jc w:val="both"/>
        <w:rPr>
          <w:lang w:val="fr-FR"/>
        </w:rPr>
      </w:pPr>
    </w:p>
    <w:p w14:paraId="45C29B86" w14:textId="77777777" w:rsidR="00FA0796" w:rsidRPr="00C067FA" w:rsidRDefault="00C067FA" w:rsidP="00C067FA">
      <w:pPr>
        <w:tabs>
          <w:tab w:val="num" w:pos="0"/>
        </w:tabs>
        <w:ind w:left="-851"/>
        <w:jc w:val="both"/>
        <w:rPr>
          <w:b/>
          <w:bCs/>
          <w:sz w:val="24"/>
          <w:szCs w:val="24"/>
          <w:lang w:val="fr-FR"/>
        </w:rPr>
      </w:pPr>
      <w:r w:rsidRPr="00C067FA">
        <w:rPr>
          <w:b/>
          <w:bCs/>
          <w:sz w:val="24"/>
          <w:szCs w:val="24"/>
          <w:lang w:val="fr-FR"/>
        </w:rPr>
        <w:t xml:space="preserve">2.16 </w:t>
      </w:r>
      <w:r>
        <w:rPr>
          <w:b/>
          <w:bCs/>
          <w:sz w:val="24"/>
          <w:szCs w:val="24"/>
          <w:lang w:val="fr-FR"/>
        </w:rPr>
        <w:tab/>
      </w:r>
      <w:r w:rsidR="00FA0796" w:rsidRPr="00C067FA">
        <w:rPr>
          <w:b/>
          <w:bCs/>
          <w:sz w:val="24"/>
          <w:szCs w:val="24"/>
          <w:lang w:val="fr-FR"/>
        </w:rPr>
        <w:t>Engins explosifs de guerre</w:t>
      </w:r>
      <w:bookmarkEnd w:id="111"/>
      <w:bookmarkEnd w:id="112"/>
    </w:p>
    <w:p w14:paraId="45C29B87" w14:textId="77777777" w:rsidR="00FA0796" w:rsidRPr="00FA0796" w:rsidRDefault="00FA0796" w:rsidP="00FA0796">
      <w:pPr>
        <w:jc w:val="both"/>
        <w:rPr>
          <w:lang w:val="fr-FR"/>
        </w:rPr>
      </w:pPr>
      <w:r w:rsidRPr="00FA0796">
        <w:rPr>
          <w:lang w:val="fr-FR"/>
        </w:rPr>
        <w:t>En cas de présence éventuelle d’engins de guerre, l’opérateur économique applique les mesures spéciales de prospection et de sécurité édictées par l'autorité compétente.</w:t>
      </w:r>
    </w:p>
    <w:p w14:paraId="45C29B88" w14:textId="77777777" w:rsidR="00FA0796" w:rsidRPr="00FA0796" w:rsidRDefault="00FA0796" w:rsidP="00FA0796">
      <w:pPr>
        <w:jc w:val="both"/>
        <w:rPr>
          <w:lang w:val="fr-FR"/>
        </w:rPr>
      </w:pPr>
      <w:r w:rsidRPr="00FA0796">
        <w:rPr>
          <w:lang w:val="fr-FR"/>
        </w:rPr>
        <w:t>En tout état de cause, si un engin de guerre est découvert ou repéré, l’opérateur économique doit :</w:t>
      </w:r>
    </w:p>
    <w:p w14:paraId="45C29B89" w14:textId="77777777" w:rsidR="00FA0796" w:rsidRPr="00FA0796" w:rsidRDefault="00FA0796" w:rsidP="00FA0796">
      <w:pPr>
        <w:jc w:val="both"/>
        <w:rPr>
          <w:lang w:val="fr-FR"/>
        </w:rPr>
      </w:pPr>
      <w:r w:rsidRPr="00FA0796">
        <w:rPr>
          <w:lang w:val="fr-FR"/>
        </w:rPr>
        <w:t>suspendre le travail dans le voisinage et y interdire toute circulation au moyen de clôtures, panneaux de signalisations balises, etc. ;</w:t>
      </w:r>
    </w:p>
    <w:p w14:paraId="45C29B8A" w14:textId="77777777" w:rsidR="00FA0796" w:rsidRPr="00FA0796" w:rsidRDefault="00FA0796" w:rsidP="00FA0796">
      <w:pPr>
        <w:jc w:val="both"/>
        <w:rPr>
          <w:lang w:val="fr-FR"/>
        </w:rPr>
      </w:pPr>
      <w:r w:rsidRPr="00FA0796">
        <w:rPr>
          <w:lang w:val="fr-FR"/>
        </w:rPr>
        <w:t>informer immédiatement le Maître de l’ouvrage et l'autorité chargée de faire procéder à l'enlèvement des engins non explosés ;</w:t>
      </w:r>
    </w:p>
    <w:p w14:paraId="45C29B8B" w14:textId="77777777" w:rsidR="00FA0796" w:rsidRPr="00FA0796" w:rsidRDefault="00FA0796" w:rsidP="00FA0796">
      <w:pPr>
        <w:jc w:val="both"/>
        <w:rPr>
          <w:lang w:val="fr-FR"/>
        </w:rPr>
      </w:pPr>
      <w:r w:rsidRPr="00FA0796">
        <w:rPr>
          <w:lang w:val="fr-FR"/>
        </w:rPr>
        <w:t>ne reprendre les travaux qu'après en avoir reçu l'autorisation par ordre de service.</w:t>
      </w:r>
    </w:p>
    <w:p w14:paraId="45C29B8C" w14:textId="77777777" w:rsidR="00FA0796" w:rsidRPr="00FA0796" w:rsidRDefault="00FA0796" w:rsidP="00FA0796">
      <w:pPr>
        <w:jc w:val="both"/>
        <w:rPr>
          <w:lang w:val="fr-FR"/>
        </w:rPr>
      </w:pPr>
      <w:r w:rsidRPr="00FA0796">
        <w:rPr>
          <w:lang w:val="fr-FR"/>
        </w:rPr>
        <w:t>En cas d'explosion fortuite d'un engin de guerre, l’opérateur économique doit en informer immédiatement le Maître de l’ouvrage ainsi que les autorités administratives compétentes. Les dépenses justifiées entraînées par les stipulations du présent article ne sont pas à la charge de l’opérateur économique.</w:t>
      </w:r>
    </w:p>
    <w:p w14:paraId="45C29B8D" w14:textId="77777777" w:rsidR="00FA0796" w:rsidRPr="00FA0796" w:rsidRDefault="00C067FA" w:rsidP="00C067FA">
      <w:pPr>
        <w:tabs>
          <w:tab w:val="num" w:pos="0"/>
        </w:tabs>
        <w:ind w:left="-851"/>
        <w:jc w:val="both"/>
        <w:rPr>
          <w:b/>
          <w:bCs/>
          <w:lang w:val="fr-FR"/>
        </w:rPr>
      </w:pPr>
      <w:bookmarkStart w:id="113" w:name="_Toc101319757"/>
      <w:bookmarkStart w:id="114" w:name="_Toc465690811"/>
      <w:r>
        <w:rPr>
          <w:b/>
          <w:bCs/>
          <w:lang w:val="fr-FR"/>
        </w:rPr>
        <w:t>2.17</w:t>
      </w:r>
      <w:r>
        <w:rPr>
          <w:b/>
          <w:bCs/>
          <w:lang w:val="fr-FR"/>
        </w:rPr>
        <w:tab/>
      </w:r>
      <w:r w:rsidR="00FA0796" w:rsidRPr="00FA0796">
        <w:rPr>
          <w:b/>
          <w:bCs/>
          <w:lang w:val="fr-FR"/>
        </w:rPr>
        <w:t>Vestiges archéologiques</w:t>
      </w:r>
      <w:bookmarkEnd w:id="113"/>
      <w:bookmarkEnd w:id="114"/>
    </w:p>
    <w:p w14:paraId="45C29B8F" w14:textId="42C6E698" w:rsidR="00FA0796" w:rsidRPr="00FA0796" w:rsidRDefault="00FA0796" w:rsidP="00FA0796">
      <w:pPr>
        <w:jc w:val="both"/>
        <w:rPr>
          <w:lang w:val="fr-FR"/>
        </w:rPr>
      </w:pPr>
      <w:r w:rsidRPr="00FA0796">
        <w:rPr>
          <w:lang w:val="fr-FR"/>
        </w:rPr>
        <w:t xml:space="preserve">Lorsque les travaux mettent au jour des objets ou des vestiges pouvant avoir un caractère artistique, archéologique, numismatique ou historique, l’opérateur économique doit le signaler immédiatement au Maître de l’ouvrage qui en informera les autorités compétentes. Sans préjudice des dispositions législatives ou réglementaires en vigueur, l’opérateur économique ne doit pas déplacer ces objets ou vestiges sans autorisation des services étatiques compétents. L’opérateur économique n'a aucun droit sur les matériaux et objets de toute nature trouvés sur les chantiers, notamment dans les fouilles ou dans les démolitions. Il doit mettre en lieu sûr ceux qui auraient été détachés du sol. Il doit suspendre ses travaux et ne peut les continuer qu'après autorisation du Maître d’ouvrage. L’opérateur économique a droit à être indemnisé des dépenses justifiées entraînées par ces découvertes.Sans </w:t>
      </w:r>
      <w:r w:rsidRPr="00FA0796">
        <w:rPr>
          <w:lang w:val="fr-FR"/>
        </w:rPr>
        <w:lastRenderedPageBreak/>
        <w:t xml:space="preserve">préjudice des obligations prévues par la législation en vigueur, lorsque les travaux mettent au jour des restes humains, l’opérateur économique a également l’obligation d’en avertir immédiatement le Maître de l’ouvrage. </w:t>
      </w:r>
    </w:p>
    <w:p w14:paraId="45C29B90" w14:textId="77777777" w:rsidR="00FA0796" w:rsidRPr="00FA0796" w:rsidRDefault="00FA0796" w:rsidP="00FA0796">
      <w:pPr>
        <w:tabs>
          <w:tab w:val="num" w:pos="576"/>
        </w:tabs>
        <w:jc w:val="both"/>
        <w:rPr>
          <w:b/>
          <w:bCs/>
          <w:lang w:val="fr-FR"/>
        </w:rPr>
      </w:pPr>
      <w:bookmarkStart w:id="115" w:name="_Toc465690812"/>
      <w:r w:rsidRPr="00FA0796">
        <w:rPr>
          <w:b/>
          <w:bCs/>
          <w:lang w:val="fr-FR"/>
        </w:rPr>
        <w:t>Documents à remettre par le soumissionnaire</w:t>
      </w:r>
      <w:bookmarkEnd w:id="115"/>
    </w:p>
    <w:p w14:paraId="45C29B91" w14:textId="18B80BBC" w:rsidR="00FA0796" w:rsidRDefault="00FA0796" w:rsidP="00FA0796">
      <w:pPr>
        <w:jc w:val="both"/>
        <w:rPr>
          <w:lang w:val="fr-FR"/>
        </w:rPr>
      </w:pPr>
      <w:r w:rsidRPr="00FA0796">
        <w:rPr>
          <w:lang w:val="fr-FR"/>
        </w:rPr>
        <w:t xml:space="preserve">Tous documents à remettre par le soumissionnaire dans le cadre du présent marché doivent être produits en </w:t>
      </w:r>
      <w:r w:rsidR="00D943BC">
        <w:rPr>
          <w:lang w:val="fr-FR"/>
        </w:rPr>
        <w:t xml:space="preserve">français </w:t>
      </w:r>
      <w:r w:rsidRPr="00FA0796">
        <w:rPr>
          <w:lang w:val="fr-FR"/>
        </w:rPr>
        <w:t>(indiquer le choix de la / des langue(s) ; pour les procédures nationales : dans une des 3 langues officielles du Grand-Duché de Luxembourg). Au cas où le soumissionnaire remet des documents traduits, cette traduction doit provenir d’un traducteur assermenté.</w:t>
      </w:r>
    </w:p>
    <w:p w14:paraId="45C29B92" w14:textId="77777777" w:rsidR="001201C3" w:rsidRDefault="001201C3" w:rsidP="00FA0796">
      <w:pPr>
        <w:jc w:val="both"/>
        <w:rPr>
          <w:lang w:val="fr-FR"/>
        </w:rPr>
      </w:pPr>
    </w:p>
    <w:p w14:paraId="45C29B96" w14:textId="151C9E03" w:rsidR="0093143C" w:rsidRPr="0093143C" w:rsidRDefault="009E2549" w:rsidP="009E2549">
      <w:pPr>
        <w:numPr>
          <w:ilvl w:val="1"/>
          <w:numId w:val="0"/>
        </w:numPr>
        <w:tabs>
          <w:tab w:val="num" w:pos="576"/>
        </w:tabs>
        <w:spacing w:before="240" w:after="120" w:line="280" w:lineRule="atLeast"/>
        <w:ind w:left="142" w:hanging="851"/>
        <w:jc w:val="both"/>
        <w:outlineLvl w:val="1"/>
        <w:rPr>
          <w:rFonts w:asciiTheme="minorHAnsi" w:hAnsiTheme="minorHAnsi" w:cstheme="minorHAnsi"/>
          <w:b/>
          <w:bCs/>
          <w:color w:val="000000"/>
          <w:lang w:val="fr-FR" w:eastAsia="fr-FR"/>
        </w:rPr>
      </w:pPr>
      <w:bookmarkStart w:id="116" w:name="_Toc100549422"/>
      <w:bookmarkStart w:id="117" w:name="_Toc100549568"/>
      <w:bookmarkStart w:id="118" w:name="_Ref101316656"/>
      <w:bookmarkStart w:id="119" w:name="_Toc101319758"/>
      <w:bookmarkStart w:id="120" w:name="_Ref253131252"/>
      <w:bookmarkStart w:id="121" w:name="_Toc465690813"/>
      <w:r>
        <w:rPr>
          <w:rFonts w:asciiTheme="minorHAnsi" w:hAnsiTheme="minorHAnsi" w:cstheme="minorHAnsi"/>
          <w:b/>
          <w:bCs/>
          <w:color w:val="000000"/>
          <w:lang w:val="fr-FR" w:eastAsia="fr-FR"/>
        </w:rPr>
        <w:t xml:space="preserve">2.18. </w:t>
      </w:r>
      <w:r w:rsidR="0093143C" w:rsidRPr="0093143C">
        <w:rPr>
          <w:rFonts w:asciiTheme="minorHAnsi" w:hAnsiTheme="minorHAnsi" w:cstheme="minorHAnsi"/>
          <w:b/>
          <w:bCs/>
          <w:color w:val="000000"/>
          <w:lang w:val="fr-FR" w:eastAsia="fr-FR"/>
        </w:rPr>
        <w:t>Formulaire d'engagement solidaire en cas d'association momentanée</w:t>
      </w:r>
      <w:bookmarkEnd w:id="116"/>
      <w:bookmarkEnd w:id="117"/>
      <w:bookmarkEnd w:id="118"/>
      <w:bookmarkEnd w:id="119"/>
      <w:bookmarkEnd w:id="120"/>
      <w:bookmarkEnd w:id="121"/>
    </w:p>
    <w:p w14:paraId="45C29B97" w14:textId="77777777" w:rsidR="0093143C" w:rsidRPr="0093143C" w:rsidRDefault="0093143C" w:rsidP="0093143C">
      <w:pPr>
        <w:spacing w:after="120" w:line="280" w:lineRule="atLeast"/>
        <w:jc w:val="both"/>
        <w:rPr>
          <w:rFonts w:asciiTheme="minorHAnsi" w:hAnsiTheme="minorHAnsi" w:cstheme="minorHAnsi"/>
          <w:color w:val="000000"/>
          <w:lang w:val="fr-FR" w:eastAsia="fr-FR"/>
        </w:rPr>
      </w:pPr>
    </w:p>
    <w:p w14:paraId="45C29B98" w14:textId="77777777" w:rsidR="0093143C" w:rsidRPr="0093143C" w:rsidRDefault="0093143C" w:rsidP="0093143C">
      <w:pPr>
        <w:spacing w:after="120" w:line="280" w:lineRule="atLeast"/>
        <w:jc w:val="both"/>
        <w:rPr>
          <w:rFonts w:asciiTheme="minorHAnsi" w:hAnsiTheme="minorHAnsi" w:cstheme="minorHAnsi"/>
          <w:color w:val="000000"/>
          <w:lang w:val="fr-FR" w:eastAsia="fr-FR"/>
        </w:rPr>
      </w:pPr>
      <w:r w:rsidRPr="0093143C">
        <w:rPr>
          <w:rFonts w:asciiTheme="minorHAnsi" w:hAnsiTheme="minorHAnsi" w:cstheme="minorHAnsi"/>
          <w:color w:val="000000"/>
          <w:lang w:val="fr-FR" w:eastAsia="fr-FR"/>
        </w:rPr>
        <w:t>Date: ........................................................</w:t>
      </w:r>
    </w:p>
    <w:p w14:paraId="45C29B99" w14:textId="2821CAD0" w:rsidR="0093143C" w:rsidRPr="0093143C" w:rsidRDefault="0093143C" w:rsidP="0093143C">
      <w:pPr>
        <w:spacing w:after="120" w:line="280" w:lineRule="atLeast"/>
        <w:jc w:val="both"/>
        <w:rPr>
          <w:rFonts w:asciiTheme="minorHAnsi" w:hAnsiTheme="minorHAnsi" w:cstheme="minorHAnsi"/>
          <w:color w:val="000000"/>
          <w:lang w:val="fr-FR" w:eastAsia="fr-FR"/>
        </w:rPr>
      </w:pPr>
      <w:r w:rsidRPr="0093143C">
        <w:rPr>
          <w:rFonts w:asciiTheme="minorHAnsi" w:hAnsiTheme="minorHAnsi" w:cstheme="minorHAnsi"/>
          <w:color w:val="000000"/>
          <w:lang w:val="fr-FR" w:eastAsia="fr-FR"/>
        </w:rPr>
        <w:t xml:space="preserve">Pour les travaux de </w:t>
      </w:r>
      <w:r w:rsidRPr="0093143C">
        <w:rPr>
          <w:rFonts w:asciiTheme="minorHAnsi" w:hAnsiTheme="minorHAnsi" w:cstheme="minorHAnsi"/>
          <w:color w:val="000000"/>
          <w:lang w:val="fr-FR" w:eastAsia="fr-FR"/>
        </w:rPr>
        <w:fldChar w:fldCharType="begin"/>
      </w:r>
      <w:r w:rsidRPr="0093143C">
        <w:rPr>
          <w:rFonts w:asciiTheme="minorHAnsi" w:hAnsiTheme="minorHAnsi" w:cstheme="minorHAnsi"/>
          <w:color w:val="000000"/>
          <w:lang w:val="fr-FR" w:eastAsia="fr-FR"/>
        </w:rPr>
        <w:instrText xml:space="preserve"> REF  trav  \* MERGEFORMAT </w:instrText>
      </w:r>
      <w:r w:rsidRPr="0093143C">
        <w:rPr>
          <w:rFonts w:asciiTheme="minorHAnsi" w:hAnsiTheme="minorHAnsi" w:cstheme="minorHAnsi"/>
          <w:color w:val="000000"/>
          <w:lang w:val="fr-FR" w:eastAsia="fr-FR"/>
        </w:rPr>
        <w:fldChar w:fldCharType="separate"/>
      </w:r>
      <w:r w:rsidR="00AA296A" w:rsidRPr="00AA296A">
        <w:rPr>
          <w:rFonts w:asciiTheme="minorHAnsi" w:hAnsiTheme="minorHAnsi" w:cstheme="minorHAnsi"/>
          <w:b/>
          <w:bCs/>
          <w:color w:val="000000"/>
          <w:lang w:val="fr-FR" w:eastAsia="fr-FR"/>
        </w:rPr>
        <w:t>Error! Reference source not found.</w:t>
      </w:r>
      <w:r w:rsidRPr="0093143C">
        <w:rPr>
          <w:rFonts w:asciiTheme="minorHAnsi" w:hAnsiTheme="minorHAnsi" w:cstheme="minorHAnsi"/>
          <w:color w:val="000000"/>
          <w:lang w:val="fr-FR" w:eastAsia="fr-FR"/>
        </w:rPr>
        <w:fldChar w:fldCharType="end"/>
      </w:r>
    </w:p>
    <w:p w14:paraId="45C29B9A" w14:textId="77777777" w:rsidR="0093143C" w:rsidRPr="0093143C" w:rsidRDefault="0093143C" w:rsidP="0093143C">
      <w:pPr>
        <w:spacing w:before="1000" w:after="480" w:line="280" w:lineRule="atLeast"/>
        <w:jc w:val="both"/>
        <w:rPr>
          <w:rFonts w:asciiTheme="minorHAnsi" w:hAnsiTheme="minorHAnsi" w:cstheme="minorHAnsi"/>
          <w:color w:val="000000"/>
          <w:lang w:val="fr-FR" w:eastAsia="fr-FR"/>
        </w:rPr>
      </w:pPr>
      <w:r w:rsidRPr="0093143C">
        <w:rPr>
          <w:rFonts w:asciiTheme="minorHAnsi" w:hAnsiTheme="minorHAnsi" w:cstheme="minorHAnsi"/>
          <w:color w:val="000000"/>
          <w:lang w:val="fr-FR" w:eastAsia="fr-FR"/>
        </w:rPr>
        <w:t>Les personnes énumérées ci-après remettent une offre collective et désignent parmi elles comme mandataire</w:t>
      </w:r>
    </w:p>
    <w:p w14:paraId="5B5FEE92" w14:textId="77777777" w:rsidR="002045C4" w:rsidRDefault="0093143C" w:rsidP="002045C4">
      <w:pPr>
        <w:spacing w:before="240" w:after="240" w:line="280" w:lineRule="atLeast"/>
        <w:jc w:val="both"/>
        <w:rPr>
          <w:rFonts w:asciiTheme="minorHAnsi" w:hAnsiTheme="minorHAnsi" w:cstheme="minorHAnsi"/>
          <w:color w:val="000000"/>
          <w:lang w:val="fr-FR" w:eastAsia="fr-FR"/>
        </w:rPr>
      </w:pPr>
      <w:r w:rsidRPr="0093143C">
        <w:rPr>
          <w:rFonts w:asciiTheme="minorHAnsi" w:hAnsiTheme="minorHAnsi" w:cstheme="minorHAnsi"/>
          <w:color w:val="000000"/>
          <w:lang w:val="fr-FR" w:eastAsia="fr-FR"/>
        </w:rPr>
        <w:t>………………………………............................</w:t>
      </w:r>
      <w:r w:rsidR="002045C4">
        <w:rPr>
          <w:rFonts w:asciiTheme="minorHAnsi" w:hAnsiTheme="minorHAnsi" w:cstheme="minorHAnsi"/>
          <w:color w:val="000000"/>
          <w:lang w:val="fr-FR" w:eastAsia="fr-FR"/>
        </w:rPr>
        <w:t>....</w:t>
      </w:r>
    </w:p>
    <w:p w14:paraId="45C29B9C" w14:textId="18CF14DC" w:rsidR="0093143C" w:rsidRPr="0093143C" w:rsidRDefault="0093143C" w:rsidP="002045C4">
      <w:pPr>
        <w:spacing w:before="240" w:after="240" w:line="280" w:lineRule="atLeast"/>
        <w:jc w:val="both"/>
        <w:rPr>
          <w:rFonts w:asciiTheme="minorHAnsi" w:hAnsiTheme="minorHAnsi" w:cstheme="minorHAnsi"/>
          <w:color w:val="000000"/>
          <w:lang w:val="fr-FR" w:eastAsia="fr-FR"/>
        </w:rPr>
      </w:pPr>
      <w:r w:rsidRPr="0093143C">
        <w:rPr>
          <w:rFonts w:asciiTheme="minorHAnsi" w:hAnsiTheme="minorHAnsi" w:cstheme="minorHAnsi"/>
          <w:color w:val="000000"/>
          <w:lang w:val="fr-FR" w:eastAsia="fr-FR"/>
        </w:rPr>
        <w:t>Chacune d’entre elles, y compris le mandataire, s'engage par la présente solidairement pour cette offre.</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260"/>
        <w:gridCol w:w="2410"/>
      </w:tblGrid>
      <w:tr w:rsidR="0093143C" w:rsidRPr="0093143C" w14:paraId="45C29BA0" w14:textId="77777777" w:rsidTr="008A7A63">
        <w:tc>
          <w:tcPr>
            <w:tcW w:w="3331" w:type="dxa"/>
          </w:tcPr>
          <w:p w14:paraId="45C29B9D" w14:textId="77777777" w:rsidR="0093143C" w:rsidRPr="0093143C" w:rsidRDefault="0093143C" w:rsidP="0093143C">
            <w:pPr>
              <w:spacing w:before="60" w:after="60" w:line="240" w:lineRule="auto"/>
              <w:rPr>
                <w:rFonts w:asciiTheme="minorHAnsi" w:hAnsiTheme="minorHAnsi" w:cstheme="minorHAnsi"/>
                <w:b/>
                <w:color w:val="000000"/>
                <w:lang w:val="fr-FR" w:eastAsia="fr-FR"/>
              </w:rPr>
            </w:pPr>
            <w:r w:rsidRPr="0093143C">
              <w:rPr>
                <w:rFonts w:asciiTheme="minorHAnsi" w:hAnsiTheme="minorHAnsi" w:cstheme="minorHAnsi"/>
                <w:b/>
                <w:color w:val="000000"/>
                <w:lang w:val="fr-FR" w:eastAsia="fr-FR"/>
              </w:rPr>
              <w:t xml:space="preserve">Nom et adresse: </w:t>
            </w:r>
          </w:p>
        </w:tc>
        <w:tc>
          <w:tcPr>
            <w:tcW w:w="3260" w:type="dxa"/>
          </w:tcPr>
          <w:p w14:paraId="45C29B9E" w14:textId="77777777" w:rsidR="0093143C" w:rsidRPr="0093143C" w:rsidRDefault="0093143C" w:rsidP="0093143C">
            <w:pPr>
              <w:spacing w:before="60" w:after="60" w:line="240" w:lineRule="auto"/>
              <w:rPr>
                <w:rFonts w:asciiTheme="minorHAnsi" w:hAnsiTheme="minorHAnsi" w:cstheme="minorHAnsi"/>
                <w:b/>
                <w:color w:val="000000"/>
                <w:lang w:val="fr-FR" w:eastAsia="fr-FR"/>
              </w:rPr>
            </w:pPr>
            <w:r w:rsidRPr="0093143C">
              <w:rPr>
                <w:rFonts w:asciiTheme="minorHAnsi" w:hAnsiTheme="minorHAnsi" w:cstheme="minorHAnsi"/>
                <w:b/>
                <w:color w:val="000000"/>
                <w:lang w:val="fr-FR" w:eastAsia="fr-FR"/>
              </w:rPr>
              <w:t>Proportion assumée dans l’exécution du marché dans son ensemble et/ou dans chacun de ses éléments:</w:t>
            </w:r>
          </w:p>
        </w:tc>
        <w:tc>
          <w:tcPr>
            <w:tcW w:w="2410" w:type="dxa"/>
          </w:tcPr>
          <w:p w14:paraId="45C29B9F" w14:textId="77777777" w:rsidR="0093143C" w:rsidRPr="0093143C" w:rsidRDefault="0093143C" w:rsidP="0093143C">
            <w:pPr>
              <w:spacing w:before="60" w:after="60" w:line="240" w:lineRule="auto"/>
              <w:rPr>
                <w:rFonts w:asciiTheme="minorHAnsi" w:hAnsiTheme="minorHAnsi" w:cstheme="minorHAnsi"/>
                <w:b/>
                <w:color w:val="000000"/>
                <w:lang w:val="fr-FR" w:eastAsia="fr-FR"/>
              </w:rPr>
            </w:pPr>
            <w:r w:rsidRPr="0093143C">
              <w:rPr>
                <w:rFonts w:asciiTheme="minorHAnsi" w:hAnsiTheme="minorHAnsi" w:cstheme="minorHAnsi"/>
                <w:b/>
                <w:color w:val="000000"/>
                <w:lang w:val="fr-FR" w:eastAsia="fr-FR"/>
              </w:rPr>
              <w:t>Signature :</w:t>
            </w:r>
          </w:p>
        </w:tc>
      </w:tr>
      <w:tr w:rsidR="0093143C" w:rsidRPr="0093143C" w14:paraId="45C29BA4" w14:textId="77777777" w:rsidTr="008A7A63">
        <w:trPr>
          <w:trHeight w:val="681"/>
        </w:trPr>
        <w:tc>
          <w:tcPr>
            <w:tcW w:w="3331" w:type="dxa"/>
          </w:tcPr>
          <w:p w14:paraId="45C29BA1"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c>
          <w:tcPr>
            <w:tcW w:w="3260" w:type="dxa"/>
          </w:tcPr>
          <w:p w14:paraId="45C29BA2"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c>
          <w:tcPr>
            <w:tcW w:w="2410" w:type="dxa"/>
          </w:tcPr>
          <w:p w14:paraId="45C29BA3"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r>
      <w:tr w:rsidR="0093143C" w:rsidRPr="0093143C" w14:paraId="45C29BA8" w14:textId="77777777" w:rsidTr="008A7A63">
        <w:trPr>
          <w:trHeight w:val="681"/>
        </w:trPr>
        <w:tc>
          <w:tcPr>
            <w:tcW w:w="3331" w:type="dxa"/>
          </w:tcPr>
          <w:p w14:paraId="45C29BA5"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c>
          <w:tcPr>
            <w:tcW w:w="3260" w:type="dxa"/>
          </w:tcPr>
          <w:p w14:paraId="45C29BA6"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c>
          <w:tcPr>
            <w:tcW w:w="2410" w:type="dxa"/>
          </w:tcPr>
          <w:p w14:paraId="45C29BA7"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r>
      <w:tr w:rsidR="0093143C" w:rsidRPr="0093143C" w14:paraId="45C29BAC" w14:textId="77777777" w:rsidTr="008A7A63">
        <w:trPr>
          <w:trHeight w:val="681"/>
        </w:trPr>
        <w:tc>
          <w:tcPr>
            <w:tcW w:w="3331" w:type="dxa"/>
          </w:tcPr>
          <w:p w14:paraId="45C29BA9"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c>
          <w:tcPr>
            <w:tcW w:w="3260" w:type="dxa"/>
          </w:tcPr>
          <w:p w14:paraId="45C29BAA"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c>
          <w:tcPr>
            <w:tcW w:w="2410" w:type="dxa"/>
          </w:tcPr>
          <w:p w14:paraId="45C29BAB"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r>
      <w:tr w:rsidR="0093143C" w:rsidRPr="0093143C" w14:paraId="45C29BB0" w14:textId="77777777" w:rsidTr="008A7A63">
        <w:trPr>
          <w:trHeight w:val="681"/>
        </w:trPr>
        <w:tc>
          <w:tcPr>
            <w:tcW w:w="3331" w:type="dxa"/>
          </w:tcPr>
          <w:p w14:paraId="45C29BAD"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c>
          <w:tcPr>
            <w:tcW w:w="3260" w:type="dxa"/>
          </w:tcPr>
          <w:p w14:paraId="45C29BAE"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c>
          <w:tcPr>
            <w:tcW w:w="2410" w:type="dxa"/>
          </w:tcPr>
          <w:p w14:paraId="45C29BAF"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r>
      <w:tr w:rsidR="0093143C" w:rsidRPr="0093143C" w14:paraId="45C29BB4" w14:textId="77777777" w:rsidTr="008A7A63">
        <w:trPr>
          <w:trHeight w:val="681"/>
        </w:trPr>
        <w:tc>
          <w:tcPr>
            <w:tcW w:w="3331" w:type="dxa"/>
          </w:tcPr>
          <w:p w14:paraId="45C29BB1"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c>
          <w:tcPr>
            <w:tcW w:w="3260" w:type="dxa"/>
          </w:tcPr>
          <w:p w14:paraId="45C29BB2"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c>
          <w:tcPr>
            <w:tcW w:w="2410" w:type="dxa"/>
          </w:tcPr>
          <w:p w14:paraId="45C29BB3"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r>
    </w:tbl>
    <w:p w14:paraId="45C29BB5" w14:textId="77777777" w:rsidR="0093143C" w:rsidRPr="0093143C" w:rsidRDefault="0093143C" w:rsidP="0093143C">
      <w:pPr>
        <w:spacing w:after="120" w:line="288" w:lineRule="exact"/>
        <w:jc w:val="both"/>
        <w:rPr>
          <w:rFonts w:ascii="Arial Narrow" w:hAnsi="Arial Narrow"/>
          <w:color w:val="000000"/>
          <w:sz w:val="24"/>
          <w:szCs w:val="20"/>
          <w:lang w:val="fr-FR" w:eastAsia="fr-FR"/>
        </w:rPr>
      </w:pPr>
    </w:p>
    <w:p w14:paraId="45C29BB7" w14:textId="41594871" w:rsidR="0093143C" w:rsidRDefault="0093143C" w:rsidP="0093143C">
      <w:pPr>
        <w:pStyle w:val="crtibdoc07DOC-H2annex"/>
        <w:numPr>
          <w:ilvl w:val="0"/>
          <w:numId w:val="0"/>
        </w:numPr>
        <w:spacing w:line="360" w:lineRule="auto"/>
        <w:ind w:right="-144"/>
      </w:pPr>
    </w:p>
    <w:p w14:paraId="45C29BB8" w14:textId="77777777" w:rsidR="00E75811" w:rsidRDefault="00E75811" w:rsidP="0093143C">
      <w:pPr>
        <w:pStyle w:val="crtibdoc07DOC-H2annex"/>
        <w:numPr>
          <w:ilvl w:val="0"/>
          <w:numId w:val="0"/>
        </w:numPr>
        <w:spacing w:before="0" w:line="360" w:lineRule="auto"/>
        <w:ind w:right="-144"/>
      </w:pPr>
    </w:p>
    <w:p w14:paraId="45C29BB9" w14:textId="3A405E47" w:rsidR="00CE11DB" w:rsidRDefault="009E2549" w:rsidP="009E2549">
      <w:pPr>
        <w:pStyle w:val="crtibdoc07DOC-H2annex"/>
        <w:numPr>
          <w:ilvl w:val="0"/>
          <w:numId w:val="0"/>
        </w:numPr>
        <w:spacing w:before="0" w:line="360" w:lineRule="auto"/>
        <w:ind w:right="-144" w:hanging="567"/>
      </w:pPr>
      <w:bookmarkStart w:id="122" w:name="_Toc159399831"/>
      <w:r>
        <w:t xml:space="preserve">2.19. </w:t>
      </w:r>
      <w:r w:rsidR="00E57929" w:rsidRPr="002440E5">
        <w:t>Formulaire pour l'adjudication par entreprise générale</w:t>
      </w:r>
      <w:r w:rsidR="0093143C">
        <w:t> :</w:t>
      </w:r>
      <w:bookmarkEnd w:id="122"/>
    </w:p>
    <w:p w14:paraId="45C29BBA" w14:textId="77777777" w:rsidR="00CE11DB" w:rsidRPr="00882A32" w:rsidRDefault="00CE11DB" w:rsidP="00CE11DB">
      <w:pPr>
        <w:pStyle w:val="ParagrapheSpecifique"/>
        <w:pBdr>
          <w:top w:val="single" w:sz="4" w:space="1" w:color="auto"/>
          <w:left w:val="single" w:sz="4" w:space="0" w:color="auto"/>
          <w:bottom w:val="single" w:sz="4" w:space="1" w:color="auto"/>
          <w:right w:val="single" w:sz="4" w:space="4" w:color="auto"/>
        </w:pBdr>
        <w:shd w:val="pct25" w:color="auto" w:fill="FFFFFF"/>
        <w:spacing w:before="120"/>
        <w:ind w:left="1985" w:right="1843"/>
        <w:jc w:val="center"/>
        <w:outlineLvl w:val="0"/>
        <w:rPr>
          <w:b/>
          <w:color w:val="30373D" w:themeColor="text1"/>
        </w:rPr>
      </w:pPr>
      <w:r w:rsidRPr="00882A32">
        <w:rPr>
          <w:b/>
          <w:color w:val="30373D" w:themeColor="text1"/>
        </w:rPr>
        <w:t>Liste des sous-traitants</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693"/>
        <w:gridCol w:w="1134"/>
        <w:gridCol w:w="1134"/>
        <w:gridCol w:w="1276"/>
      </w:tblGrid>
      <w:tr w:rsidR="00CE11DB" w:rsidRPr="00132414" w14:paraId="45C29BBC" w14:textId="77777777" w:rsidTr="008A7A63">
        <w:tc>
          <w:tcPr>
            <w:tcW w:w="9426" w:type="dxa"/>
            <w:gridSpan w:val="5"/>
            <w:tcBorders>
              <w:bottom w:val="single" w:sz="4" w:space="0" w:color="auto"/>
            </w:tcBorders>
          </w:tcPr>
          <w:p w14:paraId="45C29BBB" w14:textId="77777777" w:rsidR="00CE11DB" w:rsidRPr="00882A32" w:rsidRDefault="00CE11DB" w:rsidP="008A7A63">
            <w:pPr>
              <w:pStyle w:val="ParagrapheSpecifique"/>
              <w:jc w:val="left"/>
              <w:rPr>
                <w:strike/>
                <w:color w:val="30373D" w:themeColor="text1"/>
                <w:sz w:val="20"/>
              </w:rPr>
            </w:pPr>
            <w:r w:rsidRPr="00882A32">
              <w:rPr>
                <w:color w:val="30373D" w:themeColor="text1"/>
                <w:sz w:val="20"/>
              </w:rPr>
              <w:t>L'entreprise générale entend occuper pour la réalisation des travaux, y compris les éventuels fournitures et services, le(s) sous-traitant(s) suivant(s):</w:t>
            </w:r>
          </w:p>
        </w:tc>
      </w:tr>
      <w:tr w:rsidR="00CE11DB" w:rsidRPr="00132414" w14:paraId="45C29BC3" w14:textId="77777777" w:rsidTr="008A7A63">
        <w:tc>
          <w:tcPr>
            <w:tcW w:w="3189" w:type="dxa"/>
            <w:tcBorders>
              <w:top w:val="single" w:sz="4" w:space="0" w:color="auto"/>
            </w:tcBorders>
          </w:tcPr>
          <w:p w14:paraId="45C29BBD"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Noms et adresses:</w:t>
            </w:r>
          </w:p>
        </w:tc>
        <w:tc>
          <w:tcPr>
            <w:tcW w:w="2693" w:type="dxa"/>
            <w:tcBorders>
              <w:top w:val="single" w:sz="4" w:space="0" w:color="auto"/>
            </w:tcBorders>
          </w:tcPr>
          <w:p w14:paraId="45C29BBE"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Travaux, fournitures ou services:</w:t>
            </w:r>
          </w:p>
        </w:tc>
        <w:tc>
          <w:tcPr>
            <w:tcW w:w="1134" w:type="dxa"/>
            <w:tcBorders>
              <w:top w:val="single" w:sz="4" w:space="0" w:color="auto"/>
            </w:tcBorders>
          </w:tcPr>
          <w:p w14:paraId="45C29BBF"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Montant</w:t>
            </w:r>
          </w:p>
        </w:tc>
        <w:tc>
          <w:tcPr>
            <w:tcW w:w="1134" w:type="dxa"/>
            <w:tcBorders>
              <w:top w:val="single" w:sz="4" w:space="0" w:color="auto"/>
            </w:tcBorders>
          </w:tcPr>
          <w:p w14:paraId="45C29BC0"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Date du</w:t>
            </w:r>
          </w:p>
          <w:p w14:paraId="45C29BC1"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 xml:space="preserve"> pré-contrat</w:t>
            </w:r>
          </w:p>
        </w:tc>
        <w:tc>
          <w:tcPr>
            <w:tcW w:w="1276" w:type="dxa"/>
            <w:tcBorders>
              <w:top w:val="single" w:sz="4" w:space="0" w:color="auto"/>
            </w:tcBorders>
          </w:tcPr>
          <w:p w14:paraId="45C29BC2"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Signature du/des sous-traitant(s)</w:t>
            </w:r>
          </w:p>
        </w:tc>
      </w:tr>
      <w:tr w:rsidR="00CE11DB" w:rsidRPr="00132414" w14:paraId="45C29BC9" w14:textId="77777777" w:rsidTr="008A7A63">
        <w:tc>
          <w:tcPr>
            <w:tcW w:w="3189" w:type="dxa"/>
          </w:tcPr>
          <w:p w14:paraId="45C29BC4" w14:textId="77777777" w:rsidR="00CE11DB" w:rsidRPr="00882A32" w:rsidRDefault="00CE11DB" w:rsidP="008A7A63">
            <w:pPr>
              <w:pStyle w:val="ParagrapheSpecifique"/>
              <w:rPr>
                <w:color w:val="30373D" w:themeColor="text1"/>
                <w:sz w:val="20"/>
              </w:rPr>
            </w:pPr>
          </w:p>
        </w:tc>
        <w:tc>
          <w:tcPr>
            <w:tcW w:w="2693" w:type="dxa"/>
          </w:tcPr>
          <w:p w14:paraId="45C29BC5" w14:textId="77777777" w:rsidR="00CE11DB" w:rsidRPr="00882A32" w:rsidRDefault="00CE11DB" w:rsidP="008A7A63">
            <w:pPr>
              <w:pStyle w:val="ParagrapheSpecifique"/>
              <w:rPr>
                <w:color w:val="30373D" w:themeColor="text1"/>
                <w:sz w:val="20"/>
              </w:rPr>
            </w:pPr>
          </w:p>
        </w:tc>
        <w:tc>
          <w:tcPr>
            <w:tcW w:w="1134" w:type="dxa"/>
          </w:tcPr>
          <w:p w14:paraId="45C29BC6" w14:textId="77777777" w:rsidR="00CE11DB" w:rsidRPr="00882A32" w:rsidRDefault="00CE11DB" w:rsidP="008A7A63">
            <w:pPr>
              <w:pStyle w:val="ParagrapheSpecifique"/>
              <w:rPr>
                <w:color w:val="30373D" w:themeColor="text1"/>
                <w:sz w:val="20"/>
              </w:rPr>
            </w:pPr>
          </w:p>
        </w:tc>
        <w:tc>
          <w:tcPr>
            <w:tcW w:w="1134" w:type="dxa"/>
          </w:tcPr>
          <w:p w14:paraId="45C29BC7" w14:textId="77777777" w:rsidR="00CE11DB" w:rsidRPr="00882A32" w:rsidRDefault="00CE11DB" w:rsidP="008A7A63">
            <w:pPr>
              <w:pStyle w:val="ParagrapheSpecifique"/>
              <w:rPr>
                <w:color w:val="30373D" w:themeColor="text1"/>
                <w:sz w:val="20"/>
              </w:rPr>
            </w:pPr>
          </w:p>
        </w:tc>
        <w:tc>
          <w:tcPr>
            <w:tcW w:w="1276" w:type="dxa"/>
          </w:tcPr>
          <w:p w14:paraId="45C29BC8" w14:textId="77777777" w:rsidR="00CE11DB" w:rsidRPr="00882A32" w:rsidRDefault="00CE11DB" w:rsidP="008A7A63">
            <w:pPr>
              <w:pStyle w:val="ParagrapheSpecifique"/>
              <w:rPr>
                <w:color w:val="30373D" w:themeColor="text1"/>
                <w:sz w:val="20"/>
              </w:rPr>
            </w:pPr>
          </w:p>
        </w:tc>
      </w:tr>
      <w:tr w:rsidR="00CE11DB" w:rsidRPr="00132414" w14:paraId="45C29BCF" w14:textId="77777777" w:rsidTr="008A7A63">
        <w:tc>
          <w:tcPr>
            <w:tcW w:w="3189" w:type="dxa"/>
          </w:tcPr>
          <w:p w14:paraId="45C29BCA" w14:textId="77777777" w:rsidR="00CE11DB" w:rsidRPr="00882A32" w:rsidRDefault="00CE11DB" w:rsidP="008A7A63">
            <w:pPr>
              <w:pStyle w:val="ParagrapheSpecifique"/>
              <w:rPr>
                <w:color w:val="30373D" w:themeColor="text1"/>
                <w:sz w:val="20"/>
              </w:rPr>
            </w:pPr>
          </w:p>
        </w:tc>
        <w:tc>
          <w:tcPr>
            <w:tcW w:w="2693" w:type="dxa"/>
          </w:tcPr>
          <w:p w14:paraId="45C29BCB" w14:textId="77777777" w:rsidR="00CE11DB" w:rsidRPr="00882A32" w:rsidRDefault="00CE11DB" w:rsidP="008A7A63">
            <w:pPr>
              <w:pStyle w:val="ParagrapheSpecifique"/>
              <w:rPr>
                <w:color w:val="30373D" w:themeColor="text1"/>
                <w:sz w:val="20"/>
              </w:rPr>
            </w:pPr>
          </w:p>
        </w:tc>
        <w:tc>
          <w:tcPr>
            <w:tcW w:w="1134" w:type="dxa"/>
          </w:tcPr>
          <w:p w14:paraId="45C29BCC" w14:textId="77777777" w:rsidR="00CE11DB" w:rsidRPr="00882A32" w:rsidRDefault="00CE11DB" w:rsidP="008A7A63">
            <w:pPr>
              <w:pStyle w:val="ParagrapheSpecifique"/>
              <w:rPr>
                <w:color w:val="30373D" w:themeColor="text1"/>
                <w:sz w:val="20"/>
              </w:rPr>
            </w:pPr>
          </w:p>
        </w:tc>
        <w:tc>
          <w:tcPr>
            <w:tcW w:w="1134" w:type="dxa"/>
          </w:tcPr>
          <w:p w14:paraId="45C29BCD" w14:textId="77777777" w:rsidR="00CE11DB" w:rsidRPr="00882A32" w:rsidRDefault="00CE11DB" w:rsidP="008A7A63">
            <w:pPr>
              <w:pStyle w:val="ParagrapheSpecifique"/>
              <w:rPr>
                <w:color w:val="30373D" w:themeColor="text1"/>
                <w:sz w:val="20"/>
              </w:rPr>
            </w:pPr>
          </w:p>
        </w:tc>
        <w:tc>
          <w:tcPr>
            <w:tcW w:w="1276" w:type="dxa"/>
          </w:tcPr>
          <w:p w14:paraId="45C29BCE" w14:textId="77777777" w:rsidR="00CE11DB" w:rsidRPr="00882A32" w:rsidRDefault="00CE11DB" w:rsidP="008A7A63">
            <w:pPr>
              <w:pStyle w:val="ParagrapheSpecifique"/>
              <w:rPr>
                <w:color w:val="30373D" w:themeColor="text1"/>
                <w:sz w:val="20"/>
              </w:rPr>
            </w:pPr>
          </w:p>
        </w:tc>
      </w:tr>
      <w:tr w:rsidR="00CE11DB" w:rsidRPr="00132414" w14:paraId="45C29BD5" w14:textId="77777777" w:rsidTr="008A7A63">
        <w:tc>
          <w:tcPr>
            <w:tcW w:w="3189" w:type="dxa"/>
          </w:tcPr>
          <w:p w14:paraId="45C29BD0" w14:textId="77777777" w:rsidR="00CE11DB" w:rsidRPr="00882A32" w:rsidRDefault="00CE11DB" w:rsidP="008A7A63">
            <w:pPr>
              <w:pStyle w:val="ParagrapheSpecifique"/>
              <w:rPr>
                <w:color w:val="30373D" w:themeColor="text1"/>
                <w:sz w:val="20"/>
              </w:rPr>
            </w:pPr>
          </w:p>
        </w:tc>
        <w:tc>
          <w:tcPr>
            <w:tcW w:w="2693" w:type="dxa"/>
          </w:tcPr>
          <w:p w14:paraId="45C29BD1" w14:textId="77777777" w:rsidR="00CE11DB" w:rsidRPr="00882A32" w:rsidRDefault="00CE11DB" w:rsidP="008A7A63">
            <w:pPr>
              <w:pStyle w:val="ParagrapheSpecifique"/>
              <w:rPr>
                <w:color w:val="30373D" w:themeColor="text1"/>
                <w:sz w:val="20"/>
              </w:rPr>
            </w:pPr>
          </w:p>
        </w:tc>
        <w:tc>
          <w:tcPr>
            <w:tcW w:w="1134" w:type="dxa"/>
          </w:tcPr>
          <w:p w14:paraId="45C29BD2" w14:textId="77777777" w:rsidR="00CE11DB" w:rsidRPr="00882A32" w:rsidRDefault="00CE11DB" w:rsidP="008A7A63">
            <w:pPr>
              <w:pStyle w:val="ParagrapheSpecifique"/>
              <w:rPr>
                <w:color w:val="30373D" w:themeColor="text1"/>
                <w:sz w:val="20"/>
              </w:rPr>
            </w:pPr>
          </w:p>
        </w:tc>
        <w:tc>
          <w:tcPr>
            <w:tcW w:w="1134" w:type="dxa"/>
          </w:tcPr>
          <w:p w14:paraId="45C29BD3" w14:textId="77777777" w:rsidR="00CE11DB" w:rsidRPr="00882A32" w:rsidRDefault="00CE11DB" w:rsidP="008A7A63">
            <w:pPr>
              <w:pStyle w:val="ParagrapheSpecifique"/>
              <w:rPr>
                <w:color w:val="30373D" w:themeColor="text1"/>
                <w:sz w:val="20"/>
              </w:rPr>
            </w:pPr>
          </w:p>
        </w:tc>
        <w:tc>
          <w:tcPr>
            <w:tcW w:w="1276" w:type="dxa"/>
          </w:tcPr>
          <w:p w14:paraId="45C29BD4" w14:textId="77777777" w:rsidR="00CE11DB" w:rsidRPr="00882A32" w:rsidRDefault="00CE11DB" w:rsidP="008A7A63">
            <w:pPr>
              <w:pStyle w:val="ParagrapheSpecifique"/>
              <w:rPr>
                <w:color w:val="30373D" w:themeColor="text1"/>
                <w:sz w:val="20"/>
              </w:rPr>
            </w:pPr>
          </w:p>
        </w:tc>
      </w:tr>
      <w:tr w:rsidR="00CE11DB" w:rsidRPr="00132414" w14:paraId="45C29BDB" w14:textId="77777777" w:rsidTr="008A7A63">
        <w:tc>
          <w:tcPr>
            <w:tcW w:w="3189" w:type="dxa"/>
          </w:tcPr>
          <w:p w14:paraId="45C29BD6" w14:textId="77777777" w:rsidR="00CE11DB" w:rsidRPr="00882A32" w:rsidRDefault="00CE11DB" w:rsidP="008A7A63">
            <w:pPr>
              <w:pStyle w:val="ParagrapheSpecifique"/>
              <w:rPr>
                <w:color w:val="30373D" w:themeColor="text1"/>
                <w:sz w:val="20"/>
              </w:rPr>
            </w:pPr>
          </w:p>
        </w:tc>
        <w:tc>
          <w:tcPr>
            <w:tcW w:w="2693" w:type="dxa"/>
          </w:tcPr>
          <w:p w14:paraId="45C29BD7" w14:textId="77777777" w:rsidR="00CE11DB" w:rsidRPr="00882A32" w:rsidRDefault="00CE11DB" w:rsidP="008A7A63">
            <w:pPr>
              <w:pStyle w:val="ParagrapheSpecifique"/>
              <w:rPr>
                <w:color w:val="30373D" w:themeColor="text1"/>
                <w:sz w:val="20"/>
              </w:rPr>
            </w:pPr>
          </w:p>
        </w:tc>
        <w:tc>
          <w:tcPr>
            <w:tcW w:w="1134" w:type="dxa"/>
          </w:tcPr>
          <w:p w14:paraId="45C29BD8" w14:textId="77777777" w:rsidR="00CE11DB" w:rsidRPr="00882A32" w:rsidRDefault="00CE11DB" w:rsidP="008A7A63">
            <w:pPr>
              <w:pStyle w:val="ParagrapheSpecifique"/>
              <w:rPr>
                <w:color w:val="30373D" w:themeColor="text1"/>
                <w:sz w:val="20"/>
              </w:rPr>
            </w:pPr>
          </w:p>
        </w:tc>
        <w:tc>
          <w:tcPr>
            <w:tcW w:w="1134" w:type="dxa"/>
          </w:tcPr>
          <w:p w14:paraId="45C29BD9" w14:textId="77777777" w:rsidR="00CE11DB" w:rsidRPr="00882A32" w:rsidRDefault="00CE11DB" w:rsidP="008A7A63">
            <w:pPr>
              <w:pStyle w:val="ParagrapheSpecifique"/>
              <w:rPr>
                <w:color w:val="30373D" w:themeColor="text1"/>
                <w:sz w:val="20"/>
              </w:rPr>
            </w:pPr>
          </w:p>
        </w:tc>
        <w:tc>
          <w:tcPr>
            <w:tcW w:w="1276" w:type="dxa"/>
          </w:tcPr>
          <w:p w14:paraId="45C29BDA" w14:textId="77777777" w:rsidR="00CE11DB" w:rsidRPr="00882A32" w:rsidRDefault="00CE11DB" w:rsidP="008A7A63">
            <w:pPr>
              <w:pStyle w:val="ParagrapheSpecifique"/>
              <w:rPr>
                <w:color w:val="30373D" w:themeColor="text1"/>
                <w:sz w:val="20"/>
              </w:rPr>
            </w:pPr>
          </w:p>
        </w:tc>
      </w:tr>
      <w:tr w:rsidR="00CE11DB" w:rsidRPr="00132414" w14:paraId="45C29BE1" w14:textId="77777777" w:rsidTr="008A7A63">
        <w:tc>
          <w:tcPr>
            <w:tcW w:w="3189" w:type="dxa"/>
          </w:tcPr>
          <w:p w14:paraId="45C29BDC" w14:textId="77777777" w:rsidR="00CE11DB" w:rsidRPr="00882A32" w:rsidRDefault="00CE11DB" w:rsidP="008A7A63">
            <w:pPr>
              <w:pStyle w:val="ParagrapheSpecifique"/>
              <w:rPr>
                <w:color w:val="30373D" w:themeColor="text1"/>
                <w:sz w:val="20"/>
              </w:rPr>
            </w:pPr>
          </w:p>
        </w:tc>
        <w:tc>
          <w:tcPr>
            <w:tcW w:w="2693" w:type="dxa"/>
          </w:tcPr>
          <w:p w14:paraId="45C29BDD" w14:textId="77777777" w:rsidR="00CE11DB" w:rsidRPr="00882A32" w:rsidRDefault="00CE11DB" w:rsidP="008A7A63">
            <w:pPr>
              <w:pStyle w:val="ParagrapheSpecifique"/>
              <w:rPr>
                <w:color w:val="30373D" w:themeColor="text1"/>
                <w:sz w:val="20"/>
              </w:rPr>
            </w:pPr>
          </w:p>
        </w:tc>
        <w:tc>
          <w:tcPr>
            <w:tcW w:w="1134" w:type="dxa"/>
          </w:tcPr>
          <w:p w14:paraId="45C29BDE" w14:textId="77777777" w:rsidR="00CE11DB" w:rsidRPr="00882A32" w:rsidRDefault="00CE11DB" w:rsidP="008A7A63">
            <w:pPr>
              <w:pStyle w:val="ParagrapheSpecifique"/>
              <w:rPr>
                <w:color w:val="30373D" w:themeColor="text1"/>
                <w:sz w:val="20"/>
              </w:rPr>
            </w:pPr>
          </w:p>
        </w:tc>
        <w:tc>
          <w:tcPr>
            <w:tcW w:w="1134" w:type="dxa"/>
          </w:tcPr>
          <w:p w14:paraId="45C29BDF" w14:textId="77777777" w:rsidR="00CE11DB" w:rsidRPr="00882A32" w:rsidRDefault="00CE11DB" w:rsidP="008A7A63">
            <w:pPr>
              <w:pStyle w:val="ParagrapheSpecifique"/>
              <w:rPr>
                <w:color w:val="30373D" w:themeColor="text1"/>
                <w:sz w:val="20"/>
              </w:rPr>
            </w:pPr>
          </w:p>
        </w:tc>
        <w:tc>
          <w:tcPr>
            <w:tcW w:w="1276" w:type="dxa"/>
          </w:tcPr>
          <w:p w14:paraId="45C29BE0" w14:textId="77777777" w:rsidR="00CE11DB" w:rsidRPr="00882A32" w:rsidRDefault="00CE11DB" w:rsidP="008A7A63">
            <w:pPr>
              <w:pStyle w:val="ParagrapheSpecifique"/>
              <w:rPr>
                <w:color w:val="30373D" w:themeColor="text1"/>
                <w:sz w:val="20"/>
              </w:rPr>
            </w:pPr>
          </w:p>
        </w:tc>
      </w:tr>
      <w:tr w:rsidR="00CE11DB" w:rsidRPr="00132414" w14:paraId="45C29BE7" w14:textId="77777777" w:rsidTr="008A7A63">
        <w:tc>
          <w:tcPr>
            <w:tcW w:w="3189" w:type="dxa"/>
          </w:tcPr>
          <w:p w14:paraId="45C29BE2" w14:textId="77777777" w:rsidR="00CE11DB" w:rsidRPr="00882A32" w:rsidRDefault="00CE11DB" w:rsidP="008A7A63">
            <w:pPr>
              <w:pStyle w:val="ParagrapheSpecifique"/>
              <w:rPr>
                <w:color w:val="30373D" w:themeColor="text1"/>
                <w:sz w:val="20"/>
              </w:rPr>
            </w:pPr>
          </w:p>
        </w:tc>
        <w:tc>
          <w:tcPr>
            <w:tcW w:w="2693" w:type="dxa"/>
          </w:tcPr>
          <w:p w14:paraId="45C29BE3" w14:textId="77777777" w:rsidR="00CE11DB" w:rsidRPr="00882A32" w:rsidRDefault="00CE11DB" w:rsidP="008A7A63">
            <w:pPr>
              <w:pStyle w:val="ParagrapheSpecifique"/>
              <w:rPr>
                <w:color w:val="30373D" w:themeColor="text1"/>
                <w:sz w:val="20"/>
              </w:rPr>
            </w:pPr>
          </w:p>
        </w:tc>
        <w:tc>
          <w:tcPr>
            <w:tcW w:w="1134" w:type="dxa"/>
          </w:tcPr>
          <w:p w14:paraId="45C29BE4" w14:textId="77777777" w:rsidR="00CE11DB" w:rsidRPr="00882A32" w:rsidRDefault="00CE11DB" w:rsidP="008A7A63">
            <w:pPr>
              <w:pStyle w:val="ParagrapheSpecifique"/>
              <w:rPr>
                <w:color w:val="30373D" w:themeColor="text1"/>
                <w:sz w:val="20"/>
              </w:rPr>
            </w:pPr>
          </w:p>
        </w:tc>
        <w:tc>
          <w:tcPr>
            <w:tcW w:w="1134" w:type="dxa"/>
          </w:tcPr>
          <w:p w14:paraId="45C29BE5" w14:textId="77777777" w:rsidR="00CE11DB" w:rsidRPr="00882A32" w:rsidRDefault="00CE11DB" w:rsidP="008A7A63">
            <w:pPr>
              <w:pStyle w:val="ParagrapheSpecifique"/>
              <w:rPr>
                <w:color w:val="30373D" w:themeColor="text1"/>
                <w:sz w:val="20"/>
              </w:rPr>
            </w:pPr>
          </w:p>
        </w:tc>
        <w:tc>
          <w:tcPr>
            <w:tcW w:w="1276" w:type="dxa"/>
          </w:tcPr>
          <w:p w14:paraId="45C29BE6" w14:textId="77777777" w:rsidR="00CE11DB" w:rsidRPr="00882A32" w:rsidRDefault="00CE11DB" w:rsidP="008A7A63">
            <w:pPr>
              <w:pStyle w:val="ParagrapheSpecifique"/>
              <w:rPr>
                <w:color w:val="30373D" w:themeColor="text1"/>
                <w:sz w:val="20"/>
              </w:rPr>
            </w:pPr>
          </w:p>
        </w:tc>
      </w:tr>
    </w:tbl>
    <w:p w14:paraId="45C29BE8" w14:textId="77777777" w:rsidR="00CE11DB" w:rsidRPr="00882A32" w:rsidRDefault="00CE11DB" w:rsidP="00CE11DB">
      <w:pPr>
        <w:pStyle w:val="ParagrapheSpecifique"/>
        <w:ind w:right="213"/>
        <w:jc w:val="left"/>
        <w:rPr>
          <w:color w:val="30373D" w:themeColor="text1"/>
          <w:sz w:val="20"/>
        </w:rPr>
      </w:pPr>
    </w:p>
    <w:tbl>
      <w:tblPr>
        <w:tblW w:w="95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8"/>
        <w:gridCol w:w="1701"/>
        <w:gridCol w:w="1701"/>
        <w:gridCol w:w="1134"/>
        <w:gridCol w:w="1134"/>
        <w:gridCol w:w="2004"/>
      </w:tblGrid>
      <w:tr w:rsidR="00CE11DB" w:rsidRPr="00132414" w14:paraId="45C29BEA" w14:textId="77777777" w:rsidTr="00053DD3">
        <w:tc>
          <w:tcPr>
            <w:tcW w:w="9592" w:type="dxa"/>
            <w:gridSpan w:val="6"/>
            <w:tcBorders>
              <w:bottom w:val="single" w:sz="4" w:space="0" w:color="auto"/>
            </w:tcBorders>
          </w:tcPr>
          <w:p w14:paraId="45C29BE9" w14:textId="77777777" w:rsidR="00CE11DB" w:rsidRPr="00882A32" w:rsidRDefault="00CE11DB" w:rsidP="008A7A63">
            <w:pPr>
              <w:pStyle w:val="ParagrapheSpecifique"/>
              <w:ind w:right="213"/>
              <w:jc w:val="left"/>
              <w:rPr>
                <w:strike/>
                <w:color w:val="30373D" w:themeColor="text1"/>
                <w:sz w:val="20"/>
              </w:rPr>
            </w:pPr>
            <w:r w:rsidRPr="00882A32">
              <w:rPr>
                <w:color w:val="30373D" w:themeColor="text1"/>
                <w:sz w:val="20"/>
              </w:rPr>
              <w:t>L'entreprise générale entend occuper deux ou plusieurs sous-traitants pour un même métier ou profession, dont la part des travaux, fournitures éventuelles et services éventuels est attribuée comme suit:</w:t>
            </w:r>
          </w:p>
        </w:tc>
      </w:tr>
      <w:tr w:rsidR="00CE11DB" w:rsidRPr="00882A32" w14:paraId="45C29BF2" w14:textId="77777777" w:rsidTr="00053DD3">
        <w:tc>
          <w:tcPr>
            <w:tcW w:w="1918" w:type="dxa"/>
            <w:tcBorders>
              <w:top w:val="single" w:sz="4" w:space="0" w:color="auto"/>
            </w:tcBorders>
          </w:tcPr>
          <w:p w14:paraId="45C29BEB"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Noms et adresses :</w:t>
            </w:r>
          </w:p>
        </w:tc>
        <w:tc>
          <w:tcPr>
            <w:tcW w:w="1701" w:type="dxa"/>
            <w:tcBorders>
              <w:top w:val="single" w:sz="4" w:space="0" w:color="auto"/>
            </w:tcBorders>
          </w:tcPr>
          <w:p w14:paraId="45C29BEC"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Métier ou profession</w:t>
            </w:r>
          </w:p>
        </w:tc>
        <w:tc>
          <w:tcPr>
            <w:tcW w:w="1701" w:type="dxa"/>
            <w:tcBorders>
              <w:top w:val="single" w:sz="4" w:space="0" w:color="auto"/>
            </w:tcBorders>
          </w:tcPr>
          <w:p w14:paraId="45C29BED"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Parts respectives:</w:t>
            </w:r>
          </w:p>
        </w:tc>
        <w:tc>
          <w:tcPr>
            <w:tcW w:w="1134" w:type="dxa"/>
            <w:tcBorders>
              <w:top w:val="single" w:sz="4" w:space="0" w:color="auto"/>
            </w:tcBorders>
          </w:tcPr>
          <w:p w14:paraId="45C29BEE"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Montant</w:t>
            </w:r>
          </w:p>
        </w:tc>
        <w:tc>
          <w:tcPr>
            <w:tcW w:w="1134" w:type="dxa"/>
            <w:tcBorders>
              <w:top w:val="single" w:sz="4" w:space="0" w:color="auto"/>
            </w:tcBorders>
          </w:tcPr>
          <w:p w14:paraId="45C29BEF"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Date du</w:t>
            </w:r>
          </w:p>
          <w:p w14:paraId="45C29BF0"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 xml:space="preserve"> pré-contrat</w:t>
            </w:r>
          </w:p>
        </w:tc>
        <w:tc>
          <w:tcPr>
            <w:tcW w:w="2004" w:type="dxa"/>
            <w:tcBorders>
              <w:top w:val="single" w:sz="4" w:space="0" w:color="auto"/>
            </w:tcBorders>
          </w:tcPr>
          <w:p w14:paraId="45C29BF1"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Signature des sous-traitants</w:t>
            </w:r>
          </w:p>
        </w:tc>
      </w:tr>
      <w:tr w:rsidR="00CE11DB" w:rsidRPr="00882A32" w14:paraId="45C29BF9" w14:textId="77777777" w:rsidTr="00053DD3">
        <w:trPr>
          <w:trHeight w:val="567"/>
        </w:trPr>
        <w:tc>
          <w:tcPr>
            <w:tcW w:w="1918" w:type="dxa"/>
          </w:tcPr>
          <w:p w14:paraId="45C29BF3" w14:textId="77777777" w:rsidR="00CE11DB" w:rsidRPr="00882A32" w:rsidRDefault="00CE11DB" w:rsidP="008A7A63">
            <w:pPr>
              <w:pStyle w:val="ParagrapheSpecifique"/>
              <w:rPr>
                <w:color w:val="30373D" w:themeColor="text1"/>
                <w:sz w:val="20"/>
              </w:rPr>
            </w:pPr>
          </w:p>
        </w:tc>
        <w:tc>
          <w:tcPr>
            <w:tcW w:w="1701" w:type="dxa"/>
          </w:tcPr>
          <w:p w14:paraId="45C29BF4" w14:textId="77777777" w:rsidR="00CE11DB" w:rsidRPr="00882A32" w:rsidRDefault="00CE11DB" w:rsidP="008A7A63">
            <w:pPr>
              <w:pStyle w:val="ParagrapheSpecifique"/>
              <w:rPr>
                <w:color w:val="30373D" w:themeColor="text1"/>
                <w:sz w:val="20"/>
              </w:rPr>
            </w:pPr>
          </w:p>
        </w:tc>
        <w:tc>
          <w:tcPr>
            <w:tcW w:w="1701" w:type="dxa"/>
          </w:tcPr>
          <w:p w14:paraId="45C29BF5" w14:textId="77777777" w:rsidR="00CE11DB" w:rsidRPr="00882A32" w:rsidRDefault="00CE11DB" w:rsidP="008A7A63">
            <w:pPr>
              <w:pStyle w:val="ParagrapheSpecifique"/>
              <w:rPr>
                <w:color w:val="30373D" w:themeColor="text1"/>
                <w:sz w:val="20"/>
              </w:rPr>
            </w:pPr>
          </w:p>
        </w:tc>
        <w:tc>
          <w:tcPr>
            <w:tcW w:w="1134" w:type="dxa"/>
          </w:tcPr>
          <w:p w14:paraId="45C29BF6" w14:textId="77777777" w:rsidR="00CE11DB" w:rsidRPr="00882A32" w:rsidRDefault="00CE11DB" w:rsidP="008A7A63">
            <w:pPr>
              <w:pStyle w:val="ParagrapheSpecifique"/>
              <w:rPr>
                <w:color w:val="30373D" w:themeColor="text1"/>
                <w:sz w:val="20"/>
              </w:rPr>
            </w:pPr>
          </w:p>
        </w:tc>
        <w:tc>
          <w:tcPr>
            <w:tcW w:w="1134" w:type="dxa"/>
          </w:tcPr>
          <w:p w14:paraId="45C29BF7" w14:textId="77777777" w:rsidR="00CE11DB" w:rsidRPr="00882A32" w:rsidRDefault="00CE11DB" w:rsidP="008A7A63">
            <w:pPr>
              <w:pStyle w:val="ParagrapheSpecifique"/>
              <w:rPr>
                <w:color w:val="30373D" w:themeColor="text1"/>
                <w:sz w:val="20"/>
              </w:rPr>
            </w:pPr>
          </w:p>
        </w:tc>
        <w:tc>
          <w:tcPr>
            <w:tcW w:w="2004" w:type="dxa"/>
          </w:tcPr>
          <w:p w14:paraId="45C29BF8" w14:textId="77777777" w:rsidR="00CE11DB" w:rsidRPr="00882A32" w:rsidRDefault="00CE11DB" w:rsidP="008A7A63">
            <w:pPr>
              <w:pStyle w:val="ParagrapheSpecifique"/>
              <w:rPr>
                <w:color w:val="30373D" w:themeColor="text1"/>
                <w:sz w:val="20"/>
              </w:rPr>
            </w:pPr>
          </w:p>
        </w:tc>
      </w:tr>
      <w:tr w:rsidR="00CE11DB" w:rsidRPr="00882A32" w14:paraId="45C29C00" w14:textId="77777777" w:rsidTr="00053DD3">
        <w:trPr>
          <w:trHeight w:val="567"/>
        </w:trPr>
        <w:tc>
          <w:tcPr>
            <w:tcW w:w="1918" w:type="dxa"/>
          </w:tcPr>
          <w:p w14:paraId="45C29BFA" w14:textId="77777777" w:rsidR="00CE11DB" w:rsidRPr="00882A32" w:rsidRDefault="00CE11DB" w:rsidP="008A7A63">
            <w:pPr>
              <w:pStyle w:val="ParagrapheSpecifique"/>
              <w:rPr>
                <w:color w:val="30373D" w:themeColor="text1"/>
                <w:sz w:val="20"/>
              </w:rPr>
            </w:pPr>
          </w:p>
        </w:tc>
        <w:tc>
          <w:tcPr>
            <w:tcW w:w="1701" w:type="dxa"/>
          </w:tcPr>
          <w:p w14:paraId="45C29BFB" w14:textId="77777777" w:rsidR="00CE11DB" w:rsidRPr="00882A32" w:rsidRDefault="00CE11DB" w:rsidP="008A7A63">
            <w:pPr>
              <w:pStyle w:val="ParagrapheSpecifique"/>
              <w:rPr>
                <w:color w:val="30373D" w:themeColor="text1"/>
                <w:sz w:val="20"/>
              </w:rPr>
            </w:pPr>
          </w:p>
        </w:tc>
        <w:tc>
          <w:tcPr>
            <w:tcW w:w="1701" w:type="dxa"/>
          </w:tcPr>
          <w:p w14:paraId="45C29BFC" w14:textId="77777777" w:rsidR="00CE11DB" w:rsidRPr="00882A32" w:rsidRDefault="00CE11DB" w:rsidP="008A7A63">
            <w:pPr>
              <w:pStyle w:val="ParagrapheSpecifique"/>
              <w:rPr>
                <w:color w:val="30373D" w:themeColor="text1"/>
                <w:sz w:val="20"/>
              </w:rPr>
            </w:pPr>
          </w:p>
        </w:tc>
        <w:tc>
          <w:tcPr>
            <w:tcW w:w="1134" w:type="dxa"/>
          </w:tcPr>
          <w:p w14:paraId="45C29BFD" w14:textId="77777777" w:rsidR="00CE11DB" w:rsidRPr="00882A32" w:rsidRDefault="00CE11DB" w:rsidP="008A7A63">
            <w:pPr>
              <w:pStyle w:val="ParagrapheSpecifique"/>
              <w:rPr>
                <w:color w:val="30373D" w:themeColor="text1"/>
                <w:sz w:val="20"/>
              </w:rPr>
            </w:pPr>
          </w:p>
        </w:tc>
        <w:tc>
          <w:tcPr>
            <w:tcW w:w="1134" w:type="dxa"/>
          </w:tcPr>
          <w:p w14:paraId="45C29BFE" w14:textId="77777777" w:rsidR="00CE11DB" w:rsidRPr="00882A32" w:rsidRDefault="00CE11DB" w:rsidP="008A7A63">
            <w:pPr>
              <w:pStyle w:val="ParagrapheSpecifique"/>
              <w:rPr>
                <w:color w:val="30373D" w:themeColor="text1"/>
                <w:sz w:val="20"/>
              </w:rPr>
            </w:pPr>
          </w:p>
        </w:tc>
        <w:tc>
          <w:tcPr>
            <w:tcW w:w="2004" w:type="dxa"/>
          </w:tcPr>
          <w:p w14:paraId="45C29BFF" w14:textId="77777777" w:rsidR="00CE11DB" w:rsidRPr="00882A32" w:rsidRDefault="00CE11DB" w:rsidP="008A7A63">
            <w:pPr>
              <w:pStyle w:val="ParagrapheSpecifique"/>
              <w:rPr>
                <w:color w:val="30373D" w:themeColor="text1"/>
                <w:sz w:val="20"/>
              </w:rPr>
            </w:pPr>
          </w:p>
        </w:tc>
      </w:tr>
      <w:tr w:rsidR="00CE11DB" w:rsidRPr="00882A32" w14:paraId="45C29C07" w14:textId="77777777" w:rsidTr="00053DD3">
        <w:trPr>
          <w:trHeight w:val="567"/>
        </w:trPr>
        <w:tc>
          <w:tcPr>
            <w:tcW w:w="1918" w:type="dxa"/>
          </w:tcPr>
          <w:p w14:paraId="45C29C01" w14:textId="77777777" w:rsidR="00CE11DB" w:rsidRPr="00882A32" w:rsidRDefault="00CE11DB" w:rsidP="008A7A63">
            <w:pPr>
              <w:pStyle w:val="ParagrapheSpecifique"/>
              <w:rPr>
                <w:color w:val="30373D" w:themeColor="text1"/>
                <w:sz w:val="20"/>
              </w:rPr>
            </w:pPr>
          </w:p>
        </w:tc>
        <w:tc>
          <w:tcPr>
            <w:tcW w:w="1701" w:type="dxa"/>
          </w:tcPr>
          <w:p w14:paraId="45C29C02" w14:textId="77777777" w:rsidR="00CE11DB" w:rsidRPr="00882A32" w:rsidRDefault="00CE11DB" w:rsidP="008A7A63">
            <w:pPr>
              <w:pStyle w:val="ParagrapheSpecifique"/>
              <w:rPr>
                <w:color w:val="30373D" w:themeColor="text1"/>
                <w:sz w:val="20"/>
              </w:rPr>
            </w:pPr>
          </w:p>
        </w:tc>
        <w:tc>
          <w:tcPr>
            <w:tcW w:w="1701" w:type="dxa"/>
          </w:tcPr>
          <w:p w14:paraId="45C29C03" w14:textId="77777777" w:rsidR="00CE11DB" w:rsidRPr="00882A32" w:rsidRDefault="00CE11DB" w:rsidP="008A7A63">
            <w:pPr>
              <w:pStyle w:val="ParagrapheSpecifique"/>
              <w:rPr>
                <w:color w:val="30373D" w:themeColor="text1"/>
                <w:sz w:val="20"/>
              </w:rPr>
            </w:pPr>
          </w:p>
        </w:tc>
        <w:tc>
          <w:tcPr>
            <w:tcW w:w="1134" w:type="dxa"/>
          </w:tcPr>
          <w:p w14:paraId="45C29C04" w14:textId="77777777" w:rsidR="00CE11DB" w:rsidRPr="00882A32" w:rsidRDefault="00CE11DB" w:rsidP="008A7A63">
            <w:pPr>
              <w:pStyle w:val="ParagrapheSpecifique"/>
              <w:rPr>
                <w:color w:val="30373D" w:themeColor="text1"/>
                <w:sz w:val="20"/>
              </w:rPr>
            </w:pPr>
          </w:p>
        </w:tc>
        <w:tc>
          <w:tcPr>
            <w:tcW w:w="1134" w:type="dxa"/>
          </w:tcPr>
          <w:p w14:paraId="45C29C05" w14:textId="77777777" w:rsidR="00CE11DB" w:rsidRPr="00882A32" w:rsidRDefault="00CE11DB" w:rsidP="008A7A63">
            <w:pPr>
              <w:pStyle w:val="ParagrapheSpecifique"/>
              <w:rPr>
                <w:color w:val="30373D" w:themeColor="text1"/>
                <w:sz w:val="20"/>
              </w:rPr>
            </w:pPr>
          </w:p>
        </w:tc>
        <w:tc>
          <w:tcPr>
            <w:tcW w:w="2004" w:type="dxa"/>
          </w:tcPr>
          <w:p w14:paraId="45C29C06" w14:textId="77777777" w:rsidR="00CE11DB" w:rsidRPr="00882A32" w:rsidRDefault="00CE11DB" w:rsidP="008A7A63">
            <w:pPr>
              <w:pStyle w:val="ParagrapheSpecifique"/>
              <w:rPr>
                <w:color w:val="30373D" w:themeColor="text1"/>
                <w:sz w:val="20"/>
              </w:rPr>
            </w:pPr>
          </w:p>
        </w:tc>
      </w:tr>
    </w:tbl>
    <w:p w14:paraId="45C29C08" w14:textId="5BCB43CA" w:rsidR="00E57929" w:rsidRPr="00CE11DB" w:rsidRDefault="00E57929" w:rsidP="00E57929">
      <w:pPr>
        <w:rPr>
          <w:lang w:val="fr-FR"/>
        </w:rPr>
      </w:pPr>
    </w:p>
    <w:p w14:paraId="45C29C09" w14:textId="77777777" w:rsidR="00E57929" w:rsidRPr="002440E5" w:rsidRDefault="00E57929" w:rsidP="00E57929">
      <w:pPr>
        <w:pStyle w:val="crtibdoc08ANX-Boxed"/>
      </w:pPr>
      <w:r w:rsidRPr="002440E5">
        <w:t xml:space="preserve">Pour la part du marché qu’ils </w:t>
      </w:r>
      <w:r w:rsidR="0093143C">
        <w:t>s</w:t>
      </w:r>
      <w:r w:rsidRPr="002440E5">
        <w:t>ont appelés à exécuter, les sous-traitants doivent remplir les conditions légales pour s’occuper professionnellement de l’exécution des travaux, de la livraison des fournitures ou de la prestation des services qui font l’objet du contrat.</w:t>
      </w:r>
      <w:r w:rsidRPr="002440E5">
        <w:br/>
        <w:t>(case à cocher par le pouvoir adjudicateur si ce renseignement doit être fourni par l’opérateur économique)</w:t>
      </w:r>
    </w:p>
    <w:p w14:paraId="45C29C0A" w14:textId="77777777" w:rsidR="00E57929" w:rsidRPr="002440E5" w:rsidRDefault="00E57929" w:rsidP="00E57929">
      <w:pPr>
        <w:pStyle w:val="crtibdoc08ANX-Boxed"/>
      </w:pPr>
      <w:r w:rsidRPr="002440E5">
        <w:rPr>
          <w:rFonts w:ascii="Segoe UI Symbol" w:hAnsi="Segoe UI Symbol" w:cs="Segoe UI Symbol"/>
        </w:rPr>
        <w:t xml:space="preserve">☐ </w:t>
      </w:r>
      <w:r w:rsidRPr="002440E5">
        <w:t>noms et adresses des conseillers techniques ou autres de l'entrepreneur général [art. 5 du règlement grand-ducal d’exécution du 8 avril 2018] :</w:t>
      </w:r>
    </w:p>
    <w:p w14:paraId="45C29C0B" w14:textId="77777777" w:rsidR="00E57929" w:rsidRPr="002440E5" w:rsidRDefault="00E57929" w:rsidP="00E57929">
      <w:pPr>
        <w:pStyle w:val="crtibdoc08ANX-Boxed"/>
      </w:pPr>
      <w:r w:rsidRPr="002440E5">
        <w:t>…………………………………………………………………………………………….</w:t>
      </w:r>
    </w:p>
    <w:p w14:paraId="45C29C0C" w14:textId="77777777" w:rsidR="00E57929" w:rsidRPr="002440E5" w:rsidRDefault="00E57929" w:rsidP="00E57929">
      <w:pPr>
        <w:pStyle w:val="crtibdoc08ANX-Boxed"/>
      </w:pPr>
      <w:r w:rsidRPr="002440E5">
        <w:t>…………………………………………………………………………………………….</w:t>
      </w:r>
    </w:p>
    <w:p w14:paraId="45C29C0D" w14:textId="77777777" w:rsidR="00E57929" w:rsidRPr="002440E5" w:rsidRDefault="00E57929" w:rsidP="00E57929">
      <w:pPr>
        <w:spacing w:before="360" w:after="0"/>
        <w:rPr>
          <w:b/>
          <w:sz w:val="20"/>
          <w:lang w:val="fr-LU"/>
        </w:rPr>
      </w:pPr>
      <w:r w:rsidRPr="002440E5">
        <w:rPr>
          <w:b/>
          <w:sz w:val="20"/>
          <w:lang w:val="fr-LU"/>
        </w:rPr>
        <w:t>Notice</w:t>
      </w:r>
    </w:p>
    <w:p w14:paraId="36839785" w14:textId="77777777" w:rsidR="002045C4" w:rsidRDefault="002045C4" w:rsidP="002045C4">
      <w:pPr>
        <w:pStyle w:val="crtibdoc07DOC-Normal"/>
        <w:tabs>
          <w:tab w:val="clear" w:pos="284"/>
        </w:tabs>
        <w:ind w:firstLine="0"/>
        <w:rPr>
          <w:sz w:val="20"/>
          <w:lang w:val="fr-LU"/>
        </w:rPr>
      </w:pPr>
    </w:p>
    <w:p w14:paraId="45C29C0E" w14:textId="6FEB720F" w:rsidR="00E57929" w:rsidRPr="002045C4" w:rsidRDefault="00E57929" w:rsidP="00D943BC">
      <w:pPr>
        <w:pStyle w:val="crtibdoc07DOC-Normal"/>
        <w:numPr>
          <w:ilvl w:val="4"/>
          <w:numId w:val="22"/>
        </w:numPr>
        <w:ind w:left="567" w:hanging="425"/>
        <w:rPr>
          <w:lang w:val="fr-LU"/>
        </w:rPr>
      </w:pPr>
      <w:r w:rsidRPr="002045C4">
        <w:rPr>
          <w:lang w:val="fr-LU"/>
        </w:rPr>
        <w:t>« Ne peut être prise en considération une offre en nom personnel émanant d'un opérateur économique si celui-ci figure également en tant que sous-traitant dans une entreprise générale globale ou partielle, ou s'il remet parallèlement une offre en association avec un ou plusieurs autres opérateurs économiques. » [Art. 24(3) du règlement grand-ducal d’exécution du 8 avril 2018]</w:t>
      </w:r>
    </w:p>
    <w:p w14:paraId="45C29C0F" w14:textId="411B3DA9" w:rsidR="00CE11DB" w:rsidRPr="002045C4" w:rsidRDefault="00E57929" w:rsidP="00D943BC">
      <w:pPr>
        <w:pStyle w:val="crtibdoc07DOC-Normal"/>
        <w:numPr>
          <w:ilvl w:val="4"/>
          <w:numId w:val="22"/>
        </w:numPr>
        <w:ind w:left="567" w:hanging="425"/>
        <w:rPr>
          <w:lang w:val="fr-LU"/>
        </w:rPr>
      </w:pPr>
      <w:r w:rsidRPr="002045C4">
        <w:rPr>
          <w:lang w:val="fr-LU"/>
        </w:rPr>
        <w:t>L'article24(2) du règlement grand-ducal d’exécution du 8 avril 2018 dispose que : « Lors de la remise de son offre, l'entrepreneur général doit, sous peine d'irrecevabilité de celle-ci, joindre à son offre une liste des sous-traitants auxquels il prendra recours pour la réalisation de l'ouvrage</w:t>
      </w:r>
      <w:r w:rsidR="0093143C" w:rsidRPr="002045C4">
        <w:rPr>
          <w:lang w:val="fr-LU"/>
        </w:rPr>
        <w:t xml:space="preserve"> </w:t>
      </w:r>
      <w:r w:rsidRPr="002045C4">
        <w:rPr>
          <w:lang w:val="fr-LU"/>
        </w:rPr>
        <w:t xml:space="preserve">ainsi que le(s) pré-contrat(s) de sous-traitance que l’entrepreneur aura obligatoirement conclus avec les entreprises concernées ». </w:t>
      </w:r>
    </w:p>
    <w:p w14:paraId="45C29C10" w14:textId="77777777" w:rsidR="00CE11DB" w:rsidRDefault="00CE11DB" w:rsidP="00246870">
      <w:pPr>
        <w:pStyle w:val="crtibdoc07DOC-H2annex"/>
        <w:numPr>
          <w:ilvl w:val="0"/>
          <w:numId w:val="0"/>
        </w:numPr>
      </w:pPr>
    </w:p>
    <w:p w14:paraId="45C29C11" w14:textId="77777777" w:rsidR="009233B0" w:rsidRDefault="009233B0" w:rsidP="009233B0">
      <w:pPr>
        <w:rPr>
          <w:lang w:val="fr-FR"/>
        </w:rPr>
      </w:pPr>
    </w:p>
    <w:p w14:paraId="45C29C12" w14:textId="77777777" w:rsidR="00CE11DB" w:rsidRDefault="00CE11DB" w:rsidP="009233B0">
      <w:pPr>
        <w:rPr>
          <w:lang w:val="fr-FR"/>
        </w:rPr>
      </w:pPr>
    </w:p>
    <w:p w14:paraId="45C29C13" w14:textId="77777777" w:rsidR="00CE11DB" w:rsidRDefault="00CE11DB" w:rsidP="009233B0">
      <w:pPr>
        <w:rPr>
          <w:lang w:val="fr-FR"/>
        </w:rPr>
      </w:pPr>
    </w:p>
    <w:p w14:paraId="45C29C14" w14:textId="77777777" w:rsidR="00CE11DB" w:rsidRDefault="00CE11DB" w:rsidP="009233B0">
      <w:pPr>
        <w:rPr>
          <w:lang w:val="fr-FR"/>
        </w:rPr>
      </w:pPr>
    </w:p>
    <w:p w14:paraId="45C29C15" w14:textId="77777777" w:rsidR="00CE11DB" w:rsidRDefault="00CE11DB" w:rsidP="009233B0">
      <w:pPr>
        <w:rPr>
          <w:lang w:val="fr-FR"/>
        </w:rPr>
      </w:pPr>
    </w:p>
    <w:p w14:paraId="45C29C16" w14:textId="77777777" w:rsidR="00CE11DB" w:rsidRDefault="00CE11DB" w:rsidP="009233B0">
      <w:pPr>
        <w:rPr>
          <w:lang w:val="fr-FR"/>
        </w:rPr>
      </w:pPr>
    </w:p>
    <w:p w14:paraId="45C29C17" w14:textId="77777777" w:rsidR="00CE11DB" w:rsidRDefault="00CE11DB" w:rsidP="009233B0">
      <w:pPr>
        <w:rPr>
          <w:lang w:val="fr-FR"/>
        </w:rPr>
      </w:pPr>
    </w:p>
    <w:p w14:paraId="45C29C18" w14:textId="77777777" w:rsidR="00CE11DB" w:rsidRDefault="00CE11DB" w:rsidP="009233B0">
      <w:pPr>
        <w:rPr>
          <w:lang w:val="fr-FR"/>
        </w:rPr>
      </w:pPr>
    </w:p>
    <w:p w14:paraId="45C29C19" w14:textId="77777777" w:rsidR="00CE11DB" w:rsidRDefault="00CE11DB" w:rsidP="009233B0">
      <w:pPr>
        <w:rPr>
          <w:lang w:val="fr-FR"/>
        </w:rPr>
      </w:pPr>
    </w:p>
    <w:p w14:paraId="45C29C1A" w14:textId="77777777" w:rsidR="00CE11DB" w:rsidRDefault="00CE11DB" w:rsidP="009233B0">
      <w:pPr>
        <w:rPr>
          <w:lang w:val="fr-FR"/>
        </w:rPr>
      </w:pPr>
    </w:p>
    <w:p w14:paraId="45C29C1B" w14:textId="77777777" w:rsidR="00CE11DB" w:rsidRDefault="00CE11DB" w:rsidP="009233B0">
      <w:pPr>
        <w:rPr>
          <w:lang w:val="fr-FR"/>
        </w:rPr>
      </w:pPr>
    </w:p>
    <w:p w14:paraId="45C29C1C" w14:textId="77777777" w:rsidR="00CE11DB" w:rsidRDefault="00CE11DB" w:rsidP="009233B0">
      <w:pPr>
        <w:rPr>
          <w:lang w:val="fr-FR"/>
        </w:rPr>
      </w:pPr>
    </w:p>
    <w:p w14:paraId="45C29C1D" w14:textId="77777777" w:rsidR="00CE11DB" w:rsidRDefault="00CE11DB" w:rsidP="009233B0">
      <w:pPr>
        <w:rPr>
          <w:lang w:val="fr-FR"/>
        </w:rPr>
      </w:pPr>
    </w:p>
    <w:p w14:paraId="45C29C1F" w14:textId="4A21D8A0" w:rsidR="00CE11DB" w:rsidRDefault="00CE11DB" w:rsidP="009233B0">
      <w:pPr>
        <w:rPr>
          <w:lang w:val="fr-FR"/>
        </w:rPr>
      </w:pPr>
    </w:p>
    <w:p w14:paraId="45C29C20" w14:textId="77777777" w:rsidR="00CE11DB" w:rsidRDefault="00CE11DB" w:rsidP="009233B0">
      <w:pPr>
        <w:rPr>
          <w:lang w:val="fr-FR"/>
        </w:rPr>
      </w:pPr>
    </w:p>
    <w:p w14:paraId="45C29C21" w14:textId="1CB60AC3" w:rsidR="00CE11DB" w:rsidRDefault="00CE11DB" w:rsidP="009233B0">
      <w:pPr>
        <w:rPr>
          <w:lang w:val="fr-FR"/>
        </w:rPr>
      </w:pPr>
    </w:p>
    <w:p w14:paraId="0EC79BCE" w14:textId="521372B0" w:rsidR="00EB03C5" w:rsidRDefault="00EB03C5" w:rsidP="009233B0">
      <w:pPr>
        <w:rPr>
          <w:lang w:val="fr-FR"/>
        </w:rPr>
      </w:pPr>
    </w:p>
    <w:p w14:paraId="4F23B3A9" w14:textId="04E1B9C8" w:rsidR="00EB03C5" w:rsidRDefault="00EB03C5" w:rsidP="009233B0">
      <w:pPr>
        <w:rPr>
          <w:lang w:val="fr-FR"/>
        </w:rPr>
      </w:pPr>
    </w:p>
    <w:p w14:paraId="62A0EE2B" w14:textId="1369B1B4" w:rsidR="00EB03C5" w:rsidRDefault="00EB03C5" w:rsidP="009233B0">
      <w:pPr>
        <w:rPr>
          <w:lang w:val="fr-FR"/>
        </w:rPr>
      </w:pPr>
    </w:p>
    <w:p w14:paraId="58D2FDE9" w14:textId="5582B1AC" w:rsidR="00EB03C5" w:rsidRDefault="00EB03C5" w:rsidP="009233B0">
      <w:pPr>
        <w:rPr>
          <w:lang w:val="fr-FR"/>
        </w:rPr>
      </w:pPr>
    </w:p>
    <w:p w14:paraId="11E6FAD0" w14:textId="3196BE3C" w:rsidR="00EB03C5" w:rsidRDefault="00EB03C5" w:rsidP="009233B0">
      <w:pPr>
        <w:rPr>
          <w:lang w:val="fr-FR"/>
        </w:rPr>
      </w:pPr>
    </w:p>
    <w:p w14:paraId="7F0CE1D4" w14:textId="1DED0FC8" w:rsidR="00EB03C5" w:rsidRDefault="00EB03C5" w:rsidP="009233B0">
      <w:pPr>
        <w:rPr>
          <w:lang w:val="fr-FR"/>
        </w:rPr>
      </w:pPr>
    </w:p>
    <w:p w14:paraId="45C29C24" w14:textId="63D0B92A" w:rsidR="00CE11DB" w:rsidRPr="002440E5" w:rsidRDefault="009E2549" w:rsidP="009E2549">
      <w:pPr>
        <w:pStyle w:val="crtibdoc07DOC-H2annex"/>
        <w:numPr>
          <w:ilvl w:val="0"/>
          <w:numId w:val="0"/>
        </w:numPr>
        <w:ind w:hanging="709"/>
      </w:pPr>
      <w:bookmarkStart w:id="123" w:name="_Toc159399832"/>
      <w:r>
        <w:t xml:space="preserve">2.20. </w:t>
      </w:r>
      <w:r w:rsidR="00CE11DB" w:rsidRPr="002440E5">
        <w:t>Éléments de calcul pour la décomposition du prix</w:t>
      </w:r>
      <w:bookmarkEnd w:id="123"/>
    </w:p>
    <w:p w14:paraId="45C29C25" w14:textId="77777777" w:rsidR="00CE11DB" w:rsidRPr="002440E5" w:rsidRDefault="00CE11DB" w:rsidP="00CE11DB">
      <w:pPr>
        <w:rPr>
          <w:lang w:val="fr-LU"/>
        </w:rPr>
      </w:pPr>
    </w:p>
    <w:p w14:paraId="45C29C26" w14:textId="7AE42C87" w:rsidR="00CE11DB" w:rsidRPr="00492752" w:rsidRDefault="00CE11DB" w:rsidP="00CE11DB">
      <w:pPr>
        <w:rPr>
          <w:b/>
          <w:bCs/>
        </w:rPr>
      </w:pPr>
      <w:r w:rsidRPr="00492752">
        <w:rPr>
          <w:b/>
          <w:bCs/>
        </w:rPr>
        <w:t xml:space="preserve">Travaux : </w:t>
      </w:r>
      <w:r w:rsidR="002045C4" w:rsidRPr="00492752">
        <w:rPr>
          <w:b/>
          <w:bCs/>
        </w:rPr>
        <w:t>XXXXX</w:t>
      </w:r>
    </w:p>
    <w:p w14:paraId="45C29C27" w14:textId="10850847" w:rsidR="00CE11DB" w:rsidRPr="00CE11DB" w:rsidRDefault="00CE11DB" w:rsidP="00CE11DB">
      <w:pPr>
        <w:numPr>
          <w:ilvl w:val="0"/>
          <w:numId w:val="16"/>
        </w:numPr>
        <w:rPr>
          <w:b/>
          <w:bCs/>
          <w:lang w:val="fr-CH"/>
        </w:rPr>
      </w:pPr>
      <w:r w:rsidRPr="00CE11DB">
        <w:rPr>
          <w:b/>
          <w:bCs/>
          <w:lang w:val="fr-CH"/>
        </w:rPr>
        <w:t xml:space="preserve">Projet : </w:t>
      </w:r>
      <w:r w:rsidR="002045C4">
        <w:rPr>
          <w:b/>
          <w:bCs/>
          <w:lang w:val="fr-CH"/>
        </w:rPr>
        <w:t>XXXXXX</w:t>
      </w:r>
    </w:p>
    <w:p w14:paraId="45C29C28" w14:textId="77777777" w:rsidR="00CE11DB" w:rsidRPr="00CE11DB" w:rsidRDefault="00CE11DB" w:rsidP="00CE11DB">
      <w:pPr>
        <w:rPr>
          <w:lang w:val="fr-CH"/>
        </w:rPr>
      </w:pPr>
    </w:p>
    <w:p w14:paraId="45C29C29" w14:textId="77777777" w:rsidR="00CE11DB" w:rsidRPr="00CE11DB" w:rsidRDefault="00CE11DB" w:rsidP="00CE11DB">
      <w:pPr>
        <w:rPr>
          <w:lang w:val="fr-CH"/>
        </w:rPr>
      </w:pPr>
      <w:r w:rsidRPr="00CE11DB">
        <w:rPr>
          <w:lang w:val="fr-CH"/>
        </w:rPr>
        <w:t xml:space="preserve">L’adaptation du marché se fera sur base des valeurs et paramètres ci-après. A défaut les valeurs standard (publication : </w:t>
      </w:r>
      <w:hyperlink r:id="rId17" w:history="1">
        <w:r w:rsidRPr="00CE11DB">
          <w:rPr>
            <w:rStyle w:val="Hyperlink"/>
            <w:lang w:val="fr-CH"/>
          </w:rPr>
          <w:t>http://www.crtib.lu/fr/marches-publics-contrats-types/revision-des-prix-materiaux</w:t>
        </w:r>
      </w:hyperlink>
      <w:r w:rsidRPr="00CE11DB">
        <w:rPr>
          <w:lang w:val="fr-CH"/>
        </w:rPr>
        <w:t>) sont appliquées.</w:t>
      </w:r>
    </w:p>
    <w:p w14:paraId="45C29C2A" w14:textId="77777777" w:rsidR="00CE11DB" w:rsidRPr="00CE11DB" w:rsidRDefault="00CE11DB" w:rsidP="00CE11DB">
      <w:pPr>
        <w:rPr>
          <w:lang w:val="fr-CH"/>
        </w:rPr>
      </w:pPr>
    </w:p>
    <w:p w14:paraId="45C29C2B" w14:textId="77777777" w:rsidR="00CE11DB" w:rsidRPr="00CE11DB" w:rsidRDefault="00CE11DB" w:rsidP="00CE11DB">
      <w:pPr>
        <w:rPr>
          <w:lang w:val="fr-CH"/>
        </w:rPr>
      </w:pPr>
      <w:r w:rsidRPr="00CE11DB">
        <w:rPr>
          <w:lang w:val="fr-CH"/>
        </w:rPr>
        <w:t>Sauf spécification contraire, les valeurs  et paramètres  ci-dessous sont valables pour toutes les positions du bordereau.</w:t>
      </w:r>
    </w:p>
    <w:p w14:paraId="45C29C2C" w14:textId="77777777" w:rsidR="00CE11DB" w:rsidRPr="00CE11DB" w:rsidRDefault="00CE11DB" w:rsidP="00CE11DB">
      <w:pPr>
        <w:rPr>
          <w:b/>
          <w:bCs/>
          <w:u w:val="single"/>
          <w:lang w:val="fr-CH"/>
        </w:rPr>
      </w:pPr>
    </w:p>
    <w:p w14:paraId="45C29C2D" w14:textId="77777777" w:rsidR="00CE11DB" w:rsidRPr="00CE11DB" w:rsidRDefault="00CE11DB" w:rsidP="00CE11DB">
      <w:pPr>
        <w:numPr>
          <w:ilvl w:val="0"/>
          <w:numId w:val="17"/>
        </w:numPr>
        <w:rPr>
          <w:lang w:val="fr-FR"/>
        </w:rPr>
      </w:pPr>
      <w:r w:rsidRPr="00CE11DB">
        <w:rPr>
          <w:lang w:val="fr-FR"/>
        </w:rPr>
        <w:t xml:space="preserve">part main-d’œuvre par rapport au marché global en %: </w:t>
      </w:r>
      <w:r w:rsidRPr="00CE11DB">
        <w:rPr>
          <w:lang w:val="fr-FR"/>
        </w:rPr>
        <w:tab/>
        <w:t>............................................</w:t>
      </w:r>
    </w:p>
    <w:p w14:paraId="45C29C2E" w14:textId="77777777" w:rsidR="00CE11DB" w:rsidRPr="00CE11DB" w:rsidRDefault="00CE11DB" w:rsidP="00CE11DB">
      <w:pPr>
        <w:numPr>
          <w:ilvl w:val="0"/>
          <w:numId w:val="17"/>
        </w:numPr>
        <w:rPr>
          <w:lang w:val="fr-FR"/>
        </w:rPr>
      </w:pPr>
      <w:r w:rsidRPr="00CE11DB">
        <w:rPr>
          <w:lang w:val="fr-FR"/>
        </w:rPr>
        <w:t xml:space="preserve">part matériaux par rapport au marché global en %: </w:t>
      </w:r>
      <w:r w:rsidRPr="00CE11DB">
        <w:rPr>
          <w:lang w:val="fr-FR"/>
        </w:rPr>
        <w:tab/>
      </w:r>
      <w:r w:rsidRPr="00CE11DB">
        <w:rPr>
          <w:lang w:val="fr-FR"/>
        </w:rPr>
        <w:tab/>
        <w:t>............................................</w:t>
      </w:r>
    </w:p>
    <w:p w14:paraId="45C29C2F" w14:textId="77777777" w:rsidR="00CE11DB" w:rsidRPr="00CE11DB" w:rsidRDefault="00CE11DB" w:rsidP="00CE11DB">
      <w:pPr>
        <w:rPr>
          <w:lang w:val="fr-FR"/>
        </w:rPr>
      </w:pPr>
      <w:r w:rsidRPr="00CE11DB">
        <w:rPr>
          <w:lang w:val="fr-FR"/>
        </w:rPr>
        <w:t xml:space="preserve">        _________________________</w:t>
      </w:r>
    </w:p>
    <w:p w14:paraId="45C29C30" w14:textId="77777777" w:rsidR="00CE11DB" w:rsidRPr="00CE11DB" w:rsidRDefault="00CE11DB" w:rsidP="00CE11DB">
      <w:pPr>
        <w:rPr>
          <w:lang w:val="fr-FR"/>
        </w:rPr>
      </w:pPr>
      <w:r w:rsidRPr="00CE11DB">
        <w:rPr>
          <w:lang w:val="fr-FR"/>
        </w:rPr>
        <w:t xml:space="preserve">100 % </w:t>
      </w:r>
    </w:p>
    <w:p w14:paraId="45C29C31" w14:textId="77777777" w:rsidR="00CE11DB" w:rsidRPr="00CE11DB" w:rsidRDefault="00CE11DB" w:rsidP="00CE11DB">
      <w:pPr>
        <w:numPr>
          <w:ilvl w:val="0"/>
          <w:numId w:val="15"/>
        </w:numPr>
        <w:rPr>
          <w:lang w:val="fr-FR"/>
        </w:rPr>
      </w:pPr>
      <w:r w:rsidRPr="00CE11DB">
        <w:rPr>
          <w:lang w:val="fr-FR"/>
        </w:rPr>
        <w:t>valeur indiciaire au moment de l'offre en nombre indice</w:t>
      </w:r>
    </w:p>
    <w:p w14:paraId="45C29C32" w14:textId="77777777" w:rsidR="00CE11DB" w:rsidRPr="00CE11DB" w:rsidRDefault="00CE11DB" w:rsidP="00CE11DB">
      <w:pPr>
        <w:numPr>
          <w:ilvl w:val="0"/>
          <w:numId w:val="15"/>
        </w:numPr>
        <w:rPr>
          <w:lang w:val="fr-FR"/>
        </w:rPr>
      </w:pPr>
      <w:r w:rsidRPr="00CE11DB">
        <w:rPr>
          <w:lang w:val="fr-FR"/>
        </w:rPr>
        <w:t>majoration pour risques et bénéfices par rapport au marché global en %</w:t>
      </w:r>
    </w:p>
    <w:p w14:paraId="45C29C33" w14:textId="77777777" w:rsidR="00CE11DB" w:rsidRPr="00CE11DB" w:rsidRDefault="00CE11DB" w:rsidP="00CE11DB">
      <w:pPr>
        <w:numPr>
          <w:ilvl w:val="0"/>
          <w:numId w:val="15"/>
        </w:numPr>
        <w:rPr>
          <w:i/>
          <w:lang w:val="fr-FR"/>
        </w:rPr>
      </w:pPr>
      <w:r w:rsidRPr="00CE11DB">
        <w:rPr>
          <w:lang w:val="fr-FR"/>
        </w:rPr>
        <w:t>majoration pour frais généraux sur salaires directs en %</w:t>
      </w:r>
      <w:r w:rsidRPr="00CE11DB">
        <w:rPr>
          <w:lang w:val="fr-FR"/>
        </w:rPr>
        <w:br/>
      </w:r>
      <w:r w:rsidRPr="00CE11DB">
        <w:rPr>
          <w:i/>
          <w:lang w:val="fr-FR"/>
        </w:rPr>
        <w:t>suivant la publication « informations de base pour l’adaptation des marchés aux fluctuations  des salaires » de la Chambre des Métiers.</w:t>
      </w:r>
    </w:p>
    <w:p w14:paraId="45C29C34" w14:textId="77777777" w:rsidR="00CE11DB" w:rsidRPr="00CE11DB" w:rsidRDefault="00CE11DB" w:rsidP="00CE11DB">
      <w:pPr>
        <w:numPr>
          <w:ilvl w:val="0"/>
          <w:numId w:val="15"/>
        </w:numPr>
        <w:rPr>
          <w:i/>
          <w:lang w:val="fr-FR"/>
        </w:rPr>
      </w:pPr>
      <w:r w:rsidRPr="00CE11DB">
        <w:rPr>
          <w:lang w:val="fr-FR"/>
        </w:rPr>
        <w:t>majoration pour charges proportionnelles sur salaires directs en %</w:t>
      </w:r>
      <w:r w:rsidRPr="00CE11DB">
        <w:rPr>
          <w:lang w:val="fr-FR"/>
        </w:rPr>
        <w:br/>
      </w:r>
      <w:r w:rsidRPr="00CE11DB">
        <w:rPr>
          <w:i/>
          <w:lang w:val="fr-FR"/>
        </w:rPr>
        <w:t>suivant la publication « informations de base pour l’adaptation des marchés aux fluctuations  des salaires » de la Chambre des Métiers.</w:t>
      </w:r>
    </w:p>
    <w:p w14:paraId="45C29C35" w14:textId="77777777" w:rsidR="00CE11DB" w:rsidRPr="00CE11DB" w:rsidRDefault="00CE11DB" w:rsidP="00CE11DB">
      <w:pPr>
        <w:rPr>
          <w:lang w:val="fr-FR"/>
        </w:rPr>
      </w:pPr>
      <w:r w:rsidRPr="00CE11DB">
        <w:rPr>
          <w:lang w:val="fr-FR"/>
        </w:rPr>
        <w:t>majoration pour frais généraux sur matériaux en %</w:t>
      </w:r>
    </w:p>
    <w:p w14:paraId="45C29C36" w14:textId="77777777" w:rsidR="009233B0" w:rsidRDefault="009233B0" w:rsidP="009233B0">
      <w:pPr>
        <w:rPr>
          <w:lang w:val="fr-FR"/>
        </w:rPr>
      </w:pPr>
    </w:p>
    <w:p w14:paraId="45C29C37" w14:textId="77777777" w:rsidR="00CE11DB" w:rsidRDefault="00CE11DB" w:rsidP="009233B0">
      <w:pPr>
        <w:rPr>
          <w:lang w:val="fr-FR"/>
        </w:rPr>
      </w:pPr>
    </w:p>
    <w:p w14:paraId="45C29C38" w14:textId="77777777" w:rsidR="00CE11DB" w:rsidRDefault="00CE11DB" w:rsidP="009233B0">
      <w:pPr>
        <w:rPr>
          <w:lang w:val="fr-FR"/>
        </w:rPr>
      </w:pPr>
    </w:p>
    <w:p w14:paraId="45C29C39" w14:textId="77777777" w:rsidR="00CE11DB" w:rsidRDefault="00CE11DB" w:rsidP="009233B0">
      <w:pPr>
        <w:rPr>
          <w:lang w:val="fr-FR"/>
        </w:rPr>
      </w:pPr>
    </w:p>
    <w:p w14:paraId="45C29C3A" w14:textId="77777777" w:rsidR="00CE11DB" w:rsidRDefault="00CE11DB" w:rsidP="009233B0">
      <w:pPr>
        <w:rPr>
          <w:lang w:val="fr-FR"/>
        </w:rPr>
      </w:pPr>
    </w:p>
    <w:p w14:paraId="45C29C3B" w14:textId="77777777" w:rsidR="00CE11DB" w:rsidRDefault="00CE11DB" w:rsidP="009233B0">
      <w:pPr>
        <w:rPr>
          <w:lang w:val="fr-FR"/>
        </w:rPr>
      </w:pPr>
    </w:p>
    <w:p w14:paraId="45C29C3C" w14:textId="77777777" w:rsidR="00CE11DB" w:rsidRDefault="00CE11DB" w:rsidP="009233B0">
      <w:pPr>
        <w:rPr>
          <w:lang w:val="fr-FR"/>
        </w:rPr>
      </w:pPr>
    </w:p>
    <w:p w14:paraId="45C29C3D" w14:textId="3DB1C3A8" w:rsidR="00CE11DB" w:rsidRPr="00CE11DB" w:rsidRDefault="009E2549" w:rsidP="009E2549">
      <w:pPr>
        <w:tabs>
          <w:tab w:val="num" w:pos="576"/>
        </w:tabs>
        <w:ind w:hanging="567"/>
        <w:rPr>
          <w:bCs/>
          <w:lang w:val="fr-FR"/>
        </w:rPr>
      </w:pPr>
      <w:bookmarkStart w:id="124" w:name="_Toc465690816"/>
      <w:r w:rsidRPr="009E2549">
        <w:rPr>
          <w:b/>
          <w:bCs/>
          <w:lang w:val="fr-FR"/>
        </w:rPr>
        <w:t>2.21.</w:t>
      </w:r>
      <w:r>
        <w:rPr>
          <w:bCs/>
          <w:lang w:val="fr-FR"/>
        </w:rPr>
        <w:t xml:space="preserve"> </w:t>
      </w:r>
      <w:r w:rsidR="00CE11DB" w:rsidRPr="00CE11DB">
        <w:rPr>
          <w:bCs/>
          <w:lang w:val="fr-FR"/>
        </w:rPr>
        <w:t xml:space="preserve">Déclaration sur l’honneur (à joindre par </w:t>
      </w:r>
      <w:r w:rsidR="00CE11DB" w:rsidRPr="00CE11DB">
        <w:rPr>
          <w:b/>
          <w:u w:val="single"/>
          <w:lang w:val="fr-FR"/>
        </w:rPr>
        <w:t>le soumissionnaire</w:t>
      </w:r>
      <w:r w:rsidR="00CE11DB" w:rsidRPr="00CE11DB">
        <w:rPr>
          <w:bCs/>
          <w:lang w:val="fr-FR"/>
        </w:rPr>
        <w:t> à son offre):</w:t>
      </w:r>
      <w:bookmarkEnd w:id="124"/>
    </w:p>
    <w:p w14:paraId="45C29C3E" w14:textId="77777777" w:rsidR="00CE11DB" w:rsidRPr="00CE11DB" w:rsidRDefault="00CE11DB" w:rsidP="00CE11DB">
      <w:pPr>
        <w:rPr>
          <w:lang w:val="fr-FR"/>
        </w:rPr>
      </w:pPr>
    </w:p>
    <w:p w14:paraId="45C29C3F" w14:textId="77777777" w:rsidR="00CE11DB" w:rsidRPr="00CE11DB" w:rsidRDefault="00CE11DB" w:rsidP="00CE11DB">
      <w:pPr>
        <w:rPr>
          <w:lang w:val="fr-FR"/>
        </w:rPr>
      </w:pPr>
      <w:r w:rsidRPr="00CE11DB">
        <w:rPr>
          <w:lang w:val="fr-FR"/>
        </w:rPr>
        <w:t xml:space="preserve">I. Identification de l’entité adjudicatrice : Ville de Luxembourg L–2090 Luxembourg </w:t>
      </w:r>
    </w:p>
    <w:p w14:paraId="45C29C40" w14:textId="77777777" w:rsidR="00CE11DB" w:rsidRPr="00CE11DB" w:rsidRDefault="00CE11DB" w:rsidP="00CE11DB">
      <w:pPr>
        <w:rPr>
          <w:lang w:val="fr-FR"/>
        </w:rPr>
      </w:pPr>
      <w:r w:rsidRPr="00CE11DB">
        <w:rPr>
          <w:lang w:val="fr-FR"/>
        </w:rPr>
        <w:t>II. Désignation du marché :</w:t>
      </w:r>
    </w:p>
    <w:p w14:paraId="45C29C41" w14:textId="3C4628AE" w:rsidR="00CE11DB" w:rsidRPr="00AA296A" w:rsidRDefault="00AA296A" w:rsidP="00CE11DB">
      <w:pPr>
        <w:rPr>
          <w:b/>
          <w:bCs/>
          <w:lang w:val="fr-FR"/>
        </w:rPr>
      </w:pPr>
      <w:r>
        <w:rPr>
          <w:b/>
          <w:bCs/>
          <w:lang w:val="fr-FR"/>
        </w:rPr>
        <w:t>Travaux</w:t>
      </w:r>
      <w:r w:rsidR="00CE11DB" w:rsidRPr="00AA296A">
        <w:rPr>
          <w:b/>
          <w:bCs/>
          <w:lang w:val="fr-FR"/>
        </w:rPr>
        <w:t xml:space="preserve">: </w:t>
      </w:r>
      <w:r w:rsidR="002045C4" w:rsidRPr="00AA296A">
        <w:rPr>
          <w:b/>
          <w:bCs/>
          <w:lang w:val="fr-FR"/>
        </w:rPr>
        <w:t>XXXXXXX</w:t>
      </w:r>
    </w:p>
    <w:p w14:paraId="45C29C42" w14:textId="3AE0FD08" w:rsidR="00CE11DB" w:rsidRPr="00AA296A" w:rsidRDefault="00CE11DB" w:rsidP="00CE11DB">
      <w:pPr>
        <w:rPr>
          <w:lang w:val="fr-FR"/>
        </w:rPr>
      </w:pPr>
      <w:r w:rsidRPr="00AA296A">
        <w:rPr>
          <w:lang w:val="fr-FR"/>
        </w:rPr>
        <w:t xml:space="preserve">III. Projet : </w:t>
      </w:r>
      <w:r w:rsidR="002045C4" w:rsidRPr="00AA296A">
        <w:rPr>
          <w:lang w:val="fr-FR"/>
        </w:rPr>
        <w:t>X</w:t>
      </w:r>
      <w:r w:rsidR="003E04B6" w:rsidRPr="00AA296A">
        <w:rPr>
          <w:lang w:val="fr-FR"/>
        </w:rPr>
        <w:t>XXXXXXX</w:t>
      </w:r>
    </w:p>
    <w:p w14:paraId="45C29C43" w14:textId="77777777" w:rsidR="00CE11DB" w:rsidRPr="00AA296A" w:rsidRDefault="00CE11DB" w:rsidP="00CE11DB">
      <w:pPr>
        <w:rPr>
          <w:lang w:val="fr-FR"/>
        </w:rPr>
      </w:pPr>
    </w:p>
    <w:p w14:paraId="45C29C44" w14:textId="578F2D55" w:rsidR="00CE11DB" w:rsidRPr="00CE11DB" w:rsidRDefault="00CE11DB" w:rsidP="00CE11DB">
      <w:pPr>
        <w:rPr>
          <w:lang w:val="fr-FR"/>
        </w:rPr>
      </w:pPr>
      <w:r w:rsidRPr="00CE11DB">
        <w:rPr>
          <w:lang w:val="fr-FR"/>
        </w:rPr>
        <w:t xml:space="preserve">Le soumissionnaire : </w:t>
      </w:r>
    </w:p>
    <w:p w14:paraId="45C29C45" w14:textId="77777777" w:rsidR="00CE11DB" w:rsidRPr="00CE11DB" w:rsidRDefault="00CE11DB" w:rsidP="00CE11DB">
      <w:pPr>
        <w:rPr>
          <w:lang w:val="fr-FR"/>
        </w:rPr>
      </w:pPr>
    </w:p>
    <w:p w14:paraId="45C29C46" w14:textId="2ACAF6D6" w:rsidR="00CE11DB" w:rsidRPr="00CE11DB" w:rsidRDefault="00CE11DB" w:rsidP="00CE11DB">
      <w:pPr>
        <w:rPr>
          <w:lang w:val="fr-FR"/>
        </w:rPr>
      </w:pPr>
      <w:r w:rsidRPr="00CE11DB">
        <w:rPr>
          <w:lang w:val="fr-FR"/>
        </w:rPr>
        <w:t xml:space="preserve">Adresse : </w:t>
      </w:r>
    </w:p>
    <w:p w14:paraId="45C29C47" w14:textId="77777777" w:rsidR="00CE11DB" w:rsidRPr="00CE11DB" w:rsidRDefault="00CE11DB" w:rsidP="00CE11DB">
      <w:pPr>
        <w:rPr>
          <w:lang w:val="fr-FR"/>
        </w:rPr>
      </w:pPr>
    </w:p>
    <w:p w14:paraId="45C29C48" w14:textId="77777777" w:rsidR="00CE11DB" w:rsidRPr="00CE11DB" w:rsidRDefault="00CE11DB" w:rsidP="00CE11DB">
      <w:pPr>
        <w:rPr>
          <w:lang w:val="fr-FR"/>
        </w:rPr>
      </w:pPr>
      <w:r w:rsidRPr="00CE11DB">
        <w:rPr>
          <w:lang w:val="fr-FR"/>
        </w:rPr>
        <w:t>déclare sur l’honneur qu’il remplit les conditions d’assurance telles qu’exigées par la Ville de Luxembourg dans le présent cahier spécial des charges</w:t>
      </w:r>
    </w:p>
    <w:p w14:paraId="45C29C49" w14:textId="77777777" w:rsidR="00CE11DB" w:rsidRPr="00CE11DB" w:rsidRDefault="00CE11DB" w:rsidP="00CE11DB">
      <w:pPr>
        <w:rPr>
          <w:lang w:val="fr-FR"/>
        </w:rPr>
      </w:pPr>
      <w:r w:rsidRPr="00CE11DB">
        <w:rPr>
          <w:lang w:val="fr-FR"/>
        </w:rPr>
        <w:t>et</w:t>
      </w:r>
    </w:p>
    <w:p w14:paraId="45C29C4A" w14:textId="77777777" w:rsidR="00CE11DB" w:rsidRPr="00CE11DB" w:rsidRDefault="00CE11DB" w:rsidP="00CE11DB">
      <w:pPr>
        <w:rPr>
          <w:lang w:val="fr-FR"/>
        </w:rPr>
      </w:pPr>
      <w:r w:rsidRPr="00CE11DB">
        <w:rPr>
          <w:lang w:val="fr-FR"/>
        </w:rPr>
        <w:t xml:space="preserve">s’engage à présenter les documents et pièces justificatives y relatifs </w:t>
      </w:r>
      <w:r w:rsidRPr="00CE11DB">
        <w:rPr>
          <w:b/>
          <w:bCs/>
          <w:lang w:val="fr-FR"/>
        </w:rPr>
        <w:t>avant le commencement des travaux</w:t>
      </w:r>
      <w:r w:rsidRPr="00CE11DB">
        <w:rPr>
          <w:lang w:val="fr-FR"/>
        </w:rPr>
        <w:t xml:space="preserve"> à l’entité adjudicatrice en cas d’attribution du marché.</w:t>
      </w:r>
    </w:p>
    <w:p w14:paraId="45C29C4B" w14:textId="77777777" w:rsidR="00CE11DB" w:rsidRPr="00CE11DB" w:rsidRDefault="00CE11DB" w:rsidP="00CE11DB">
      <w:pPr>
        <w:rPr>
          <w:lang w:val="fr-FR"/>
        </w:rPr>
      </w:pPr>
    </w:p>
    <w:p w14:paraId="45C29C4C" w14:textId="77777777" w:rsidR="00CE11DB" w:rsidRPr="00CE11DB" w:rsidRDefault="00CE11DB" w:rsidP="00CE11DB">
      <w:pPr>
        <w:rPr>
          <w:lang w:val="fr-FR"/>
        </w:rPr>
      </w:pPr>
      <w:r w:rsidRPr="00CE11DB">
        <w:rPr>
          <w:lang w:val="fr-FR"/>
        </w:rPr>
        <w:t xml:space="preserve">Fait à                                         le </w:t>
      </w:r>
    </w:p>
    <w:p w14:paraId="45C29C4D" w14:textId="77777777" w:rsidR="00CE11DB" w:rsidRPr="00CE11DB" w:rsidRDefault="00CE11DB" w:rsidP="00CE11DB">
      <w:pPr>
        <w:rPr>
          <w:lang w:val="fr-FR"/>
        </w:rPr>
      </w:pPr>
    </w:p>
    <w:p w14:paraId="45C29C4E" w14:textId="77777777" w:rsidR="00CE11DB" w:rsidRPr="00CE11DB" w:rsidRDefault="00CE11DB" w:rsidP="00CE11DB">
      <w:pPr>
        <w:rPr>
          <w:lang w:val="fr-FR"/>
        </w:rPr>
      </w:pPr>
      <w:r w:rsidRPr="00CE11DB">
        <w:rPr>
          <w:lang w:val="fr-FR"/>
        </w:rPr>
        <w:t>Cachet et signature du soumissionnaire</w:t>
      </w:r>
    </w:p>
    <w:p w14:paraId="45C29C4F" w14:textId="77777777" w:rsidR="00CE11DB" w:rsidRDefault="00CE11DB" w:rsidP="009233B0">
      <w:pPr>
        <w:rPr>
          <w:lang w:val="fr-FR"/>
        </w:rPr>
      </w:pPr>
    </w:p>
    <w:p w14:paraId="45C29C50" w14:textId="77777777" w:rsidR="00CE11DB" w:rsidRDefault="00CE11DB" w:rsidP="009233B0">
      <w:pPr>
        <w:rPr>
          <w:lang w:val="fr-FR"/>
        </w:rPr>
      </w:pPr>
    </w:p>
    <w:p w14:paraId="45C29C51" w14:textId="77777777" w:rsidR="00CE11DB" w:rsidRDefault="00CE11DB" w:rsidP="009233B0">
      <w:pPr>
        <w:rPr>
          <w:lang w:val="fr-FR"/>
        </w:rPr>
      </w:pPr>
    </w:p>
    <w:p w14:paraId="45C29C52" w14:textId="77777777" w:rsidR="00CE11DB" w:rsidRDefault="00CE11DB" w:rsidP="009233B0">
      <w:pPr>
        <w:rPr>
          <w:lang w:val="fr-FR"/>
        </w:rPr>
      </w:pPr>
    </w:p>
    <w:p w14:paraId="45C29C53" w14:textId="77777777" w:rsidR="00CE11DB" w:rsidRDefault="00CE11DB" w:rsidP="009233B0">
      <w:pPr>
        <w:rPr>
          <w:lang w:val="fr-FR"/>
        </w:rPr>
      </w:pPr>
    </w:p>
    <w:p w14:paraId="45C29C54" w14:textId="77777777" w:rsidR="00CE11DB" w:rsidRDefault="00CE11DB" w:rsidP="009233B0">
      <w:pPr>
        <w:rPr>
          <w:lang w:val="fr-FR"/>
        </w:rPr>
      </w:pPr>
    </w:p>
    <w:p w14:paraId="45C29C55" w14:textId="77777777" w:rsidR="00CE11DB" w:rsidRDefault="00CE11DB" w:rsidP="009233B0">
      <w:pPr>
        <w:rPr>
          <w:lang w:val="fr-FR"/>
        </w:rPr>
      </w:pPr>
    </w:p>
    <w:p w14:paraId="45C29C56" w14:textId="77777777" w:rsidR="00CE11DB" w:rsidRDefault="00CE11DB" w:rsidP="009233B0">
      <w:pPr>
        <w:rPr>
          <w:lang w:val="fr-FR"/>
        </w:rPr>
      </w:pPr>
    </w:p>
    <w:p w14:paraId="45C29C57" w14:textId="77777777" w:rsidR="00CE11DB" w:rsidRDefault="00CE11DB" w:rsidP="009233B0">
      <w:pPr>
        <w:rPr>
          <w:lang w:val="fr-FR"/>
        </w:rPr>
      </w:pPr>
    </w:p>
    <w:p w14:paraId="45C29C58" w14:textId="77777777" w:rsidR="00CE11DB" w:rsidRDefault="00CE11DB" w:rsidP="009233B0">
      <w:pPr>
        <w:rPr>
          <w:lang w:val="fr-FR"/>
        </w:rPr>
      </w:pPr>
    </w:p>
    <w:p w14:paraId="45C29C59" w14:textId="77777777" w:rsidR="00CE11DB" w:rsidRDefault="00CE11DB" w:rsidP="009233B0">
      <w:pPr>
        <w:rPr>
          <w:lang w:val="fr-FR"/>
        </w:rPr>
      </w:pPr>
    </w:p>
    <w:p w14:paraId="45C29C5A" w14:textId="2E8AE61A" w:rsidR="00CE11DB" w:rsidRPr="00CE11DB" w:rsidRDefault="009E2549" w:rsidP="009E2549">
      <w:pPr>
        <w:tabs>
          <w:tab w:val="num" w:pos="576"/>
        </w:tabs>
        <w:ind w:hanging="567"/>
        <w:rPr>
          <w:bCs/>
          <w:lang w:val="fr-FR"/>
        </w:rPr>
      </w:pPr>
      <w:bookmarkStart w:id="125" w:name="_Toc465690817"/>
      <w:r w:rsidRPr="009E2549">
        <w:rPr>
          <w:b/>
          <w:bCs/>
          <w:lang w:val="fr-FR"/>
        </w:rPr>
        <w:t>2.22</w:t>
      </w:r>
      <w:r>
        <w:rPr>
          <w:bCs/>
          <w:lang w:val="fr-FR"/>
        </w:rPr>
        <w:t xml:space="preserve">. </w:t>
      </w:r>
      <w:r w:rsidR="00CE11DB" w:rsidRPr="00CE11DB">
        <w:rPr>
          <w:bCs/>
          <w:lang w:val="fr-FR"/>
        </w:rPr>
        <w:t xml:space="preserve">Déclaration sur l’honneur (à joindre par </w:t>
      </w:r>
      <w:r w:rsidR="00CE11DB" w:rsidRPr="00CE11DB">
        <w:rPr>
          <w:b/>
          <w:u w:val="single"/>
          <w:lang w:val="fr-FR"/>
        </w:rPr>
        <w:t>l’entrepreneur général</w:t>
      </w:r>
      <w:r w:rsidR="00CE11DB" w:rsidRPr="00CE11DB">
        <w:rPr>
          <w:bCs/>
          <w:lang w:val="fr-FR"/>
        </w:rPr>
        <w:t> à son offre en cas d’adjudication par entreprise générale):</w:t>
      </w:r>
      <w:bookmarkEnd w:id="125"/>
    </w:p>
    <w:p w14:paraId="45C29C5B" w14:textId="77777777" w:rsidR="00CE11DB" w:rsidRPr="00CE11DB" w:rsidRDefault="00CE11DB" w:rsidP="00CE11DB">
      <w:pPr>
        <w:rPr>
          <w:lang w:val="fr-FR"/>
        </w:rPr>
      </w:pPr>
    </w:p>
    <w:p w14:paraId="45C29C5C" w14:textId="77777777" w:rsidR="00CE11DB" w:rsidRPr="00CE11DB" w:rsidRDefault="00CE11DB" w:rsidP="00CE11DB">
      <w:pPr>
        <w:rPr>
          <w:lang w:val="fr-FR"/>
        </w:rPr>
      </w:pPr>
      <w:r w:rsidRPr="00CE11DB">
        <w:rPr>
          <w:lang w:val="fr-FR"/>
        </w:rPr>
        <w:t xml:space="preserve">I. Identification de l’entité adjudicatrice : Ville de Luxembourg L–2090 Luxembourg </w:t>
      </w:r>
    </w:p>
    <w:p w14:paraId="45C29C5D" w14:textId="77777777" w:rsidR="00CE11DB" w:rsidRPr="00CE11DB" w:rsidRDefault="00CE11DB" w:rsidP="00CE11DB">
      <w:pPr>
        <w:rPr>
          <w:lang w:val="fr-FR"/>
        </w:rPr>
      </w:pPr>
      <w:r w:rsidRPr="00CE11DB">
        <w:rPr>
          <w:lang w:val="fr-FR"/>
        </w:rPr>
        <w:t>II. Désignation du marché :</w:t>
      </w:r>
    </w:p>
    <w:p w14:paraId="45C29C5E" w14:textId="74B94CE3" w:rsidR="00CE11DB" w:rsidRPr="00132414" w:rsidRDefault="00AA296A" w:rsidP="00CE11DB">
      <w:pPr>
        <w:rPr>
          <w:b/>
          <w:bCs/>
          <w:lang w:val="fr-FR"/>
        </w:rPr>
      </w:pPr>
      <w:r w:rsidRPr="00AA296A">
        <w:rPr>
          <w:b/>
          <w:bCs/>
          <w:lang w:val="fr-FR"/>
        </w:rPr>
        <w:t>Travaux</w:t>
      </w:r>
      <w:r w:rsidR="00CE11DB" w:rsidRPr="00132414">
        <w:rPr>
          <w:b/>
          <w:bCs/>
          <w:lang w:val="fr-FR"/>
        </w:rPr>
        <w:t xml:space="preserve"> : </w:t>
      </w:r>
      <w:r w:rsidR="003E04B6" w:rsidRPr="00132414">
        <w:rPr>
          <w:b/>
          <w:bCs/>
          <w:lang w:val="fr-FR"/>
        </w:rPr>
        <w:t>XXXXXX</w:t>
      </w:r>
    </w:p>
    <w:p w14:paraId="45C29C5F" w14:textId="1025C53A" w:rsidR="00CE11DB" w:rsidRPr="00132414" w:rsidRDefault="00CE11DB" w:rsidP="00CE11DB">
      <w:pPr>
        <w:rPr>
          <w:lang w:val="fr-FR"/>
        </w:rPr>
      </w:pPr>
      <w:r w:rsidRPr="00132414">
        <w:rPr>
          <w:lang w:val="fr-FR"/>
        </w:rPr>
        <w:t xml:space="preserve">III.Projet : </w:t>
      </w:r>
      <w:r w:rsidR="003E04B6" w:rsidRPr="00132414">
        <w:rPr>
          <w:lang w:val="fr-FR"/>
        </w:rPr>
        <w:t>XXXXXXXX</w:t>
      </w:r>
    </w:p>
    <w:p w14:paraId="45C29C60" w14:textId="77777777" w:rsidR="00CE11DB" w:rsidRPr="00132414" w:rsidRDefault="00CE11DB" w:rsidP="00CE11DB">
      <w:pPr>
        <w:rPr>
          <w:lang w:val="fr-FR"/>
        </w:rPr>
      </w:pPr>
    </w:p>
    <w:p w14:paraId="45C29C61" w14:textId="02654CB4" w:rsidR="00CE11DB" w:rsidRPr="00CE11DB" w:rsidRDefault="00CE11DB" w:rsidP="00CE11DB">
      <w:pPr>
        <w:rPr>
          <w:lang w:val="fr-FR"/>
        </w:rPr>
      </w:pPr>
      <w:r w:rsidRPr="00CE11DB">
        <w:rPr>
          <w:lang w:val="fr-FR"/>
        </w:rPr>
        <w:t>Le soumissionnaire :</w:t>
      </w:r>
      <w:r w:rsidR="00AA296A" w:rsidRPr="00CE11DB">
        <w:rPr>
          <w:lang w:val="fr-FR"/>
        </w:rPr>
        <w:t xml:space="preserve"> </w:t>
      </w:r>
    </w:p>
    <w:p w14:paraId="45C29C62" w14:textId="77777777" w:rsidR="00CE11DB" w:rsidRPr="00CE11DB" w:rsidRDefault="00CE11DB" w:rsidP="00CE11DB">
      <w:pPr>
        <w:rPr>
          <w:lang w:val="fr-FR"/>
        </w:rPr>
      </w:pPr>
    </w:p>
    <w:p w14:paraId="45C29C63" w14:textId="033C499F" w:rsidR="00CE11DB" w:rsidRPr="00CE11DB" w:rsidRDefault="00CE11DB" w:rsidP="00CE11DB">
      <w:pPr>
        <w:rPr>
          <w:lang w:val="fr-FR"/>
        </w:rPr>
      </w:pPr>
      <w:r w:rsidRPr="00CE11DB">
        <w:rPr>
          <w:lang w:val="fr-FR"/>
        </w:rPr>
        <w:t xml:space="preserve">Adresse : </w:t>
      </w:r>
    </w:p>
    <w:p w14:paraId="45C29C64" w14:textId="77777777" w:rsidR="00CE11DB" w:rsidRPr="00CE11DB" w:rsidRDefault="00CE11DB" w:rsidP="00CE11DB">
      <w:pPr>
        <w:rPr>
          <w:lang w:val="fr-FR"/>
        </w:rPr>
      </w:pPr>
    </w:p>
    <w:p w14:paraId="45C29C65" w14:textId="77777777" w:rsidR="00CE11DB" w:rsidRPr="00CE11DB" w:rsidRDefault="00CE11DB" w:rsidP="00CE11DB">
      <w:pPr>
        <w:rPr>
          <w:lang w:val="fr-FR"/>
        </w:rPr>
      </w:pPr>
      <w:r w:rsidRPr="00CE11DB">
        <w:rPr>
          <w:lang w:val="fr-FR"/>
        </w:rPr>
        <w:t>déclare sur l’honneur qu’il remplit les conditions d’assurance telles qu’exigées par la Ville de Luxembourg dans le présent cahier spécial des charges</w:t>
      </w:r>
    </w:p>
    <w:p w14:paraId="45C29C66" w14:textId="77777777" w:rsidR="00CE11DB" w:rsidRPr="00CE11DB" w:rsidRDefault="00CE11DB" w:rsidP="00CE11DB">
      <w:pPr>
        <w:rPr>
          <w:lang w:val="fr-FR"/>
        </w:rPr>
      </w:pPr>
      <w:r w:rsidRPr="00CE11DB">
        <w:rPr>
          <w:lang w:val="fr-FR"/>
        </w:rPr>
        <w:t>et</w:t>
      </w:r>
    </w:p>
    <w:p w14:paraId="45C29C67" w14:textId="77777777" w:rsidR="00CE11DB" w:rsidRPr="00CE11DB" w:rsidRDefault="00CE11DB" w:rsidP="00CE11DB">
      <w:pPr>
        <w:rPr>
          <w:lang w:val="fr-FR"/>
        </w:rPr>
      </w:pPr>
      <w:r w:rsidRPr="00CE11DB">
        <w:rPr>
          <w:lang w:val="fr-FR"/>
        </w:rPr>
        <w:t xml:space="preserve">s’engage à présenter les documents et pièces justificatives y relatifs </w:t>
      </w:r>
      <w:r w:rsidRPr="00CE11DB">
        <w:rPr>
          <w:b/>
          <w:bCs/>
          <w:lang w:val="fr-FR"/>
        </w:rPr>
        <w:t>avant le commencement des travaux</w:t>
      </w:r>
      <w:r w:rsidRPr="00CE11DB">
        <w:rPr>
          <w:lang w:val="fr-FR"/>
        </w:rPr>
        <w:t xml:space="preserve"> à l’entité adjudicatrice en cas d’attribution du marché.</w:t>
      </w:r>
    </w:p>
    <w:p w14:paraId="45C29C68" w14:textId="77777777" w:rsidR="00CE11DB" w:rsidRPr="00CE11DB" w:rsidRDefault="00CE11DB" w:rsidP="00CE11DB">
      <w:pPr>
        <w:rPr>
          <w:lang w:val="fr-FR"/>
        </w:rPr>
      </w:pPr>
    </w:p>
    <w:p w14:paraId="45C29C69" w14:textId="77777777" w:rsidR="00CE11DB" w:rsidRPr="00CE11DB" w:rsidRDefault="00CE11DB" w:rsidP="00CE11DB">
      <w:pPr>
        <w:rPr>
          <w:lang w:val="fr-FR"/>
        </w:rPr>
      </w:pPr>
      <w:r w:rsidRPr="00CE11DB">
        <w:rPr>
          <w:lang w:val="fr-FR"/>
        </w:rPr>
        <w:t xml:space="preserve">Fait à                                         le </w:t>
      </w:r>
    </w:p>
    <w:p w14:paraId="45C29C6A" w14:textId="77777777" w:rsidR="00CE11DB" w:rsidRPr="00CE11DB" w:rsidRDefault="00CE11DB" w:rsidP="00CE11DB">
      <w:pPr>
        <w:rPr>
          <w:lang w:val="fr-FR"/>
        </w:rPr>
      </w:pPr>
    </w:p>
    <w:p w14:paraId="45C29C6B" w14:textId="77777777" w:rsidR="00CE11DB" w:rsidRPr="00CE11DB" w:rsidRDefault="00CE11DB" w:rsidP="00CE11DB">
      <w:pPr>
        <w:rPr>
          <w:lang w:val="fr-FR"/>
        </w:rPr>
      </w:pPr>
    </w:p>
    <w:p w14:paraId="45C29C6C" w14:textId="77777777" w:rsidR="00CE11DB" w:rsidRPr="00CE11DB" w:rsidRDefault="00CE11DB" w:rsidP="00CE11DB">
      <w:pPr>
        <w:rPr>
          <w:lang w:val="fr-FR"/>
        </w:rPr>
      </w:pPr>
      <w:r w:rsidRPr="00CE11DB">
        <w:rPr>
          <w:lang w:val="fr-FR"/>
        </w:rPr>
        <w:t>Cachet et signature de l’entrepreneur général</w:t>
      </w:r>
    </w:p>
    <w:p w14:paraId="45C29C6D" w14:textId="77777777" w:rsidR="00CE11DB" w:rsidRDefault="00CE11DB" w:rsidP="009233B0">
      <w:pPr>
        <w:rPr>
          <w:lang w:val="fr-FR"/>
        </w:rPr>
      </w:pPr>
    </w:p>
    <w:p w14:paraId="45C29C6E" w14:textId="77777777" w:rsidR="00CE11DB" w:rsidRDefault="00CE11DB" w:rsidP="009233B0">
      <w:pPr>
        <w:rPr>
          <w:lang w:val="fr-FR"/>
        </w:rPr>
      </w:pPr>
    </w:p>
    <w:p w14:paraId="45C29C6F" w14:textId="77777777" w:rsidR="00CE11DB" w:rsidRDefault="00CE11DB" w:rsidP="009233B0">
      <w:pPr>
        <w:rPr>
          <w:lang w:val="fr-FR"/>
        </w:rPr>
      </w:pPr>
    </w:p>
    <w:p w14:paraId="45C29C70" w14:textId="77777777" w:rsidR="00CE11DB" w:rsidRDefault="00CE11DB" w:rsidP="009233B0">
      <w:pPr>
        <w:rPr>
          <w:lang w:val="fr-FR"/>
        </w:rPr>
      </w:pPr>
    </w:p>
    <w:p w14:paraId="45C29C71" w14:textId="77777777" w:rsidR="00CE11DB" w:rsidRDefault="00CE11DB" w:rsidP="009233B0">
      <w:pPr>
        <w:rPr>
          <w:lang w:val="fr-FR"/>
        </w:rPr>
      </w:pPr>
    </w:p>
    <w:p w14:paraId="45C29C72" w14:textId="77777777" w:rsidR="00CE11DB" w:rsidRDefault="00CE11DB" w:rsidP="009233B0">
      <w:pPr>
        <w:rPr>
          <w:lang w:val="fr-FR"/>
        </w:rPr>
      </w:pPr>
    </w:p>
    <w:p w14:paraId="45C29C73" w14:textId="77777777" w:rsidR="00CE11DB" w:rsidRDefault="00CE11DB" w:rsidP="009233B0">
      <w:pPr>
        <w:rPr>
          <w:lang w:val="fr-FR"/>
        </w:rPr>
      </w:pPr>
    </w:p>
    <w:p w14:paraId="45C29C74" w14:textId="77777777" w:rsidR="00CE11DB" w:rsidRDefault="00CE11DB" w:rsidP="009233B0">
      <w:pPr>
        <w:rPr>
          <w:lang w:val="fr-FR"/>
        </w:rPr>
      </w:pPr>
    </w:p>
    <w:p w14:paraId="45C29C75" w14:textId="77777777" w:rsidR="00CE11DB" w:rsidRDefault="00CE11DB" w:rsidP="009233B0">
      <w:pPr>
        <w:rPr>
          <w:lang w:val="fr-FR"/>
        </w:rPr>
      </w:pPr>
    </w:p>
    <w:p w14:paraId="45C29C76" w14:textId="3FF9A63A" w:rsidR="00CE11DB" w:rsidRPr="00CE11DB" w:rsidRDefault="009E2549" w:rsidP="009E2549">
      <w:pPr>
        <w:tabs>
          <w:tab w:val="num" w:pos="576"/>
        </w:tabs>
        <w:ind w:hanging="567"/>
        <w:rPr>
          <w:bCs/>
          <w:lang w:val="fr-FR"/>
        </w:rPr>
      </w:pPr>
      <w:bookmarkStart w:id="126" w:name="_Toc465690818"/>
      <w:r>
        <w:rPr>
          <w:b/>
          <w:bCs/>
          <w:lang w:val="fr-FR"/>
        </w:rPr>
        <w:t xml:space="preserve">2.23. </w:t>
      </w:r>
      <w:r w:rsidR="00CE11DB" w:rsidRPr="00CE11DB">
        <w:rPr>
          <w:bCs/>
          <w:lang w:val="fr-FR"/>
        </w:rPr>
        <w:t xml:space="preserve">Déclaration sur l’honneur (à joindre par </w:t>
      </w:r>
      <w:r w:rsidR="00CE11DB" w:rsidRPr="00CE11DB">
        <w:rPr>
          <w:b/>
          <w:u w:val="single"/>
          <w:lang w:val="fr-FR"/>
        </w:rPr>
        <w:t>l’association momentanée</w:t>
      </w:r>
      <w:r w:rsidR="00CE11DB" w:rsidRPr="00CE11DB">
        <w:rPr>
          <w:bCs/>
          <w:lang w:val="fr-FR"/>
        </w:rPr>
        <w:t xml:space="preserve"> à son offre):</w:t>
      </w:r>
      <w:bookmarkEnd w:id="126"/>
    </w:p>
    <w:p w14:paraId="45C29C77" w14:textId="77777777" w:rsidR="00CE11DB" w:rsidRPr="00CE11DB" w:rsidRDefault="00CE11DB" w:rsidP="00CE11DB">
      <w:pPr>
        <w:rPr>
          <w:lang w:val="fr-FR"/>
        </w:rPr>
      </w:pPr>
    </w:p>
    <w:p w14:paraId="45C29C78" w14:textId="77777777" w:rsidR="00CE11DB" w:rsidRPr="00CE11DB" w:rsidRDefault="00CE11DB" w:rsidP="00CE11DB">
      <w:pPr>
        <w:rPr>
          <w:lang w:val="fr-FR"/>
        </w:rPr>
      </w:pPr>
      <w:r w:rsidRPr="00CE11DB">
        <w:rPr>
          <w:lang w:val="fr-FR"/>
        </w:rPr>
        <w:t xml:space="preserve">I. Identification de l’entité adjudicatrice : Ville de Luxembourg L–2090 Luxembourg </w:t>
      </w:r>
    </w:p>
    <w:p w14:paraId="45C29C79" w14:textId="77777777" w:rsidR="00CE11DB" w:rsidRPr="00CE11DB" w:rsidRDefault="00CE11DB" w:rsidP="00CE11DB">
      <w:pPr>
        <w:rPr>
          <w:lang w:val="fr-FR"/>
        </w:rPr>
      </w:pPr>
      <w:r w:rsidRPr="00CE11DB">
        <w:rPr>
          <w:lang w:val="fr-FR"/>
        </w:rPr>
        <w:t>II. Désignation du marché :</w:t>
      </w:r>
    </w:p>
    <w:p w14:paraId="45C29C7A" w14:textId="39D95BF0" w:rsidR="00CE11DB" w:rsidRPr="00132414" w:rsidRDefault="00AA296A" w:rsidP="00CE11DB">
      <w:pPr>
        <w:rPr>
          <w:b/>
          <w:bCs/>
          <w:lang w:val="fr-FR"/>
        </w:rPr>
      </w:pPr>
      <w:r>
        <w:rPr>
          <w:b/>
          <w:bCs/>
          <w:lang w:val="fr-FR"/>
        </w:rPr>
        <w:t>Travaux</w:t>
      </w:r>
      <w:r w:rsidR="00CE11DB" w:rsidRPr="00132414">
        <w:rPr>
          <w:b/>
          <w:bCs/>
          <w:lang w:val="fr-FR"/>
        </w:rPr>
        <w:t xml:space="preserve"> : </w:t>
      </w:r>
      <w:r w:rsidR="003E04B6" w:rsidRPr="00132414">
        <w:rPr>
          <w:b/>
          <w:bCs/>
          <w:lang w:val="fr-FR"/>
        </w:rPr>
        <w:t>XXXXX</w:t>
      </w:r>
    </w:p>
    <w:p w14:paraId="45C29C7B" w14:textId="472672B7" w:rsidR="00CE11DB" w:rsidRPr="00132414" w:rsidRDefault="00CE11DB" w:rsidP="00CE11DB">
      <w:pPr>
        <w:rPr>
          <w:lang w:val="fr-FR"/>
        </w:rPr>
      </w:pPr>
      <w:r w:rsidRPr="00132414">
        <w:rPr>
          <w:lang w:val="fr-FR"/>
        </w:rPr>
        <w:t>III. Projet :</w:t>
      </w:r>
      <w:bookmarkStart w:id="127" w:name="Text79"/>
      <w:r w:rsidRPr="00132414">
        <w:rPr>
          <w:lang w:val="fr-FR"/>
        </w:rPr>
        <w:t xml:space="preserve"> </w:t>
      </w:r>
      <w:bookmarkEnd w:id="127"/>
      <w:r w:rsidR="003E04B6" w:rsidRPr="00132414">
        <w:rPr>
          <w:lang w:val="fr-FR"/>
        </w:rPr>
        <w:t>XXXXXX</w:t>
      </w:r>
    </w:p>
    <w:p w14:paraId="45C29C7C" w14:textId="77777777" w:rsidR="00CE11DB" w:rsidRPr="00132414" w:rsidRDefault="00CE11DB" w:rsidP="00CE11DB">
      <w:pPr>
        <w:rPr>
          <w:lang w:val="fr-FR"/>
        </w:rPr>
      </w:pPr>
    </w:p>
    <w:p w14:paraId="45C29C7D" w14:textId="77777777" w:rsidR="00CE11DB" w:rsidRPr="00CE11DB" w:rsidRDefault="00CE11DB" w:rsidP="00CE11DB">
      <w:pPr>
        <w:rPr>
          <w:lang w:val="fr-FR"/>
        </w:rPr>
      </w:pPr>
      <w:r w:rsidRPr="00CE11DB">
        <w:rPr>
          <w:lang w:val="fr-FR"/>
        </w:rPr>
        <w:t>Les associés (indiquer nom et adresse) :</w:t>
      </w:r>
    </w:p>
    <w:p w14:paraId="45C29C7E" w14:textId="77777777" w:rsidR="00CE11DB" w:rsidRPr="00CE11DB" w:rsidRDefault="00CE11DB" w:rsidP="00CE11DB">
      <w:pPr>
        <w:rPr>
          <w:lang w:val="fr-FR"/>
        </w:rPr>
      </w:pPr>
    </w:p>
    <w:p w14:paraId="45C29C7F" w14:textId="77777777" w:rsidR="00CE11DB" w:rsidRPr="00CE11DB" w:rsidRDefault="00CE11DB" w:rsidP="00CE11DB">
      <w:pPr>
        <w:rPr>
          <w:lang w:val="fr-FR"/>
        </w:rPr>
      </w:pPr>
    </w:p>
    <w:p w14:paraId="45C29C80" w14:textId="77777777" w:rsidR="00CE11DB" w:rsidRPr="00CE11DB" w:rsidRDefault="00CE11DB" w:rsidP="00CE11DB">
      <w:pPr>
        <w:rPr>
          <w:lang w:val="fr-FR"/>
        </w:rPr>
      </w:pPr>
    </w:p>
    <w:p w14:paraId="45C29C81" w14:textId="77777777" w:rsidR="00CE11DB" w:rsidRPr="00CE11DB" w:rsidRDefault="00CE11DB" w:rsidP="00CE11DB">
      <w:pPr>
        <w:rPr>
          <w:lang w:val="fr-FR"/>
        </w:rPr>
      </w:pPr>
    </w:p>
    <w:p w14:paraId="45C29C82" w14:textId="77777777" w:rsidR="00CE11DB" w:rsidRPr="00CE11DB" w:rsidRDefault="00CE11DB" w:rsidP="00CE11DB">
      <w:pPr>
        <w:rPr>
          <w:lang w:val="fr-FR"/>
        </w:rPr>
      </w:pPr>
      <w:r w:rsidRPr="00CE11DB">
        <w:rPr>
          <w:lang w:val="fr-FR"/>
        </w:rPr>
        <w:t xml:space="preserve">de l’association momentanée : </w:t>
      </w:r>
    </w:p>
    <w:p w14:paraId="45C29C83" w14:textId="77777777" w:rsidR="00CE11DB" w:rsidRPr="00CE11DB" w:rsidRDefault="00CE11DB" w:rsidP="00CE11DB">
      <w:pPr>
        <w:rPr>
          <w:lang w:val="fr-FR"/>
        </w:rPr>
      </w:pPr>
      <w:r w:rsidRPr="00CE11DB">
        <w:rPr>
          <w:lang w:val="fr-FR"/>
        </w:rPr>
        <w:t xml:space="preserve">Adresse : </w:t>
      </w:r>
    </w:p>
    <w:p w14:paraId="45C29C84" w14:textId="77777777" w:rsidR="00CE11DB" w:rsidRPr="00CE11DB" w:rsidRDefault="00CE11DB" w:rsidP="00CE11DB">
      <w:pPr>
        <w:rPr>
          <w:lang w:val="fr-FR"/>
        </w:rPr>
      </w:pPr>
      <w:r w:rsidRPr="00CE11DB">
        <w:rPr>
          <w:lang w:val="fr-FR"/>
        </w:rPr>
        <w:t xml:space="preserve">Mandataire : </w:t>
      </w:r>
    </w:p>
    <w:p w14:paraId="45C29C85" w14:textId="77777777" w:rsidR="00CE11DB" w:rsidRPr="00CE11DB" w:rsidRDefault="00CE11DB" w:rsidP="00CE11DB">
      <w:pPr>
        <w:rPr>
          <w:lang w:val="fr-FR"/>
        </w:rPr>
      </w:pPr>
    </w:p>
    <w:p w14:paraId="45C29C86" w14:textId="77777777" w:rsidR="00CE11DB" w:rsidRPr="00CE11DB" w:rsidRDefault="00CE11DB" w:rsidP="00CE11DB">
      <w:pPr>
        <w:rPr>
          <w:lang w:val="fr-FR"/>
        </w:rPr>
      </w:pPr>
      <w:r w:rsidRPr="00CE11DB">
        <w:rPr>
          <w:lang w:val="fr-FR"/>
        </w:rPr>
        <w:t>déclarent sur l’honneur qu’ils remplissent les conditions d’assurance telles qu’exigées par la Ville de Luxembourg dans le présent cahier spécial des charges</w:t>
      </w:r>
    </w:p>
    <w:p w14:paraId="45C29C87" w14:textId="77777777" w:rsidR="00CE11DB" w:rsidRPr="00CE11DB" w:rsidRDefault="00CE11DB" w:rsidP="00CE11DB">
      <w:pPr>
        <w:rPr>
          <w:lang w:val="fr-FR"/>
        </w:rPr>
      </w:pPr>
      <w:r w:rsidRPr="00CE11DB">
        <w:rPr>
          <w:lang w:val="fr-FR"/>
        </w:rPr>
        <w:t xml:space="preserve">s’engage à présenter les documents et pièces justificatives y relatifs </w:t>
      </w:r>
      <w:r w:rsidRPr="00CE11DB">
        <w:rPr>
          <w:b/>
          <w:bCs/>
          <w:lang w:val="fr-FR"/>
        </w:rPr>
        <w:t>avant le commencement des travaux</w:t>
      </w:r>
      <w:r w:rsidRPr="00CE11DB">
        <w:rPr>
          <w:lang w:val="fr-FR"/>
        </w:rPr>
        <w:t xml:space="preserve"> à l’entité adjudicatrice en cas d’attribution du marché.</w:t>
      </w:r>
    </w:p>
    <w:p w14:paraId="45C29C88" w14:textId="77777777" w:rsidR="00CE11DB" w:rsidRPr="00CE11DB" w:rsidRDefault="00CE11DB" w:rsidP="00CE11DB">
      <w:pPr>
        <w:rPr>
          <w:lang w:val="fr-FR"/>
        </w:rPr>
      </w:pPr>
    </w:p>
    <w:p w14:paraId="45C29C89" w14:textId="77777777" w:rsidR="00CE11DB" w:rsidRPr="00CE11DB" w:rsidRDefault="00CE11DB" w:rsidP="00CE11DB">
      <w:pPr>
        <w:rPr>
          <w:lang w:val="fr-FR"/>
        </w:rPr>
      </w:pPr>
      <w:r w:rsidRPr="00CE11DB">
        <w:rPr>
          <w:lang w:val="fr-FR"/>
        </w:rPr>
        <w:t xml:space="preserve">Fait à                                         le </w:t>
      </w:r>
    </w:p>
    <w:p w14:paraId="45C29C8A" w14:textId="77777777" w:rsidR="00CE11DB" w:rsidRPr="00CE11DB" w:rsidRDefault="00CE11DB" w:rsidP="00CE11DB">
      <w:pPr>
        <w:rPr>
          <w:lang w:val="fr-FR"/>
        </w:rPr>
      </w:pPr>
    </w:p>
    <w:p w14:paraId="45C29C8B" w14:textId="77777777" w:rsidR="00CE11DB" w:rsidRPr="00CE11DB" w:rsidRDefault="00CE11DB" w:rsidP="00CE11DB">
      <w:pPr>
        <w:rPr>
          <w:lang w:val="fr-FR"/>
        </w:rPr>
      </w:pPr>
    </w:p>
    <w:p w14:paraId="45C29C8F" w14:textId="59E77606" w:rsidR="00CE11DB" w:rsidRDefault="00CE11DB" w:rsidP="00CE11DB">
      <w:pPr>
        <w:rPr>
          <w:lang w:val="fr-FR"/>
        </w:rPr>
      </w:pPr>
      <w:r w:rsidRPr="00CE11DB">
        <w:rPr>
          <w:lang w:val="fr-FR"/>
        </w:rPr>
        <w:t>Cachet et signature de tous les associés</w:t>
      </w:r>
      <w:r>
        <w:rPr>
          <w:lang w:val="fr-FR"/>
        </w:rPr>
        <w:t xml:space="preserve">              </w:t>
      </w:r>
      <w:r w:rsidRPr="00CE11DB">
        <w:rPr>
          <w:lang w:val="fr-FR"/>
        </w:rPr>
        <w:t>Cachet et signature du mandataire</w:t>
      </w:r>
    </w:p>
    <w:p w14:paraId="45C29C90" w14:textId="77777777" w:rsidR="00CE11DB" w:rsidRDefault="00CE11DB" w:rsidP="00CE11DB">
      <w:pPr>
        <w:rPr>
          <w:lang w:val="fr-FR"/>
        </w:rPr>
      </w:pPr>
    </w:p>
    <w:p w14:paraId="45C29C91" w14:textId="540685C1" w:rsidR="00CE11DB" w:rsidRDefault="00CE11DB" w:rsidP="00CE11DB">
      <w:pPr>
        <w:rPr>
          <w:lang w:val="fr-FR"/>
        </w:rPr>
      </w:pPr>
      <w:r w:rsidRPr="00CE11DB">
        <w:rPr>
          <w:lang w:val="fr-FR"/>
        </w:rPr>
        <w:t xml:space="preserve"> </w:t>
      </w:r>
    </w:p>
    <w:p w14:paraId="194627AA" w14:textId="77777777" w:rsidR="003E04B6" w:rsidRDefault="003E04B6" w:rsidP="00CE11DB">
      <w:pPr>
        <w:rPr>
          <w:lang w:val="fr-FR"/>
        </w:rPr>
      </w:pPr>
    </w:p>
    <w:p w14:paraId="48B1983E" w14:textId="7457459D" w:rsidR="00EB03C5" w:rsidRDefault="00EB03C5" w:rsidP="00CE11DB">
      <w:pPr>
        <w:rPr>
          <w:lang w:val="fr-FR"/>
        </w:rPr>
      </w:pPr>
    </w:p>
    <w:p w14:paraId="53167B64" w14:textId="77777777" w:rsidR="00EB03C5" w:rsidRPr="00CE11DB" w:rsidRDefault="00EB03C5" w:rsidP="00CE11DB">
      <w:pPr>
        <w:rPr>
          <w:lang w:val="fr-FR"/>
        </w:rPr>
      </w:pPr>
    </w:p>
    <w:p w14:paraId="45C29C92" w14:textId="77777777" w:rsidR="00CE11DB" w:rsidRPr="00CE11DB" w:rsidRDefault="00CE11DB" w:rsidP="009233B0">
      <w:pPr>
        <w:rPr>
          <w:lang w:val="fr-FR"/>
        </w:rPr>
      </w:pPr>
    </w:p>
    <w:p w14:paraId="45C29C93" w14:textId="77777777" w:rsidR="009233B0" w:rsidRPr="002440E5" w:rsidRDefault="009233B0" w:rsidP="00C80399">
      <w:pPr>
        <w:pStyle w:val="crtibdoc07DOC-H1"/>
        <w:numPr>
          <w:ilvl w:val="0"/>
          <w:numId w:val="22"/>
        </w:numPr>
      </w:pPr>
      <w:bookmarkStart w:id="128" w:name="_Toc159399833"/>
      <w:r w:rsidRPr="002440E5">
        <w:t>Clauses techniques</w:t>
      </w:r>
      <w:bookmarkEnd w:id="128"/>
    </w:p>
    <w:p w14:paraId="45C29C94" w14:textId="32DE0D42" w:rsidR="009233B0" w:rsidRDefault="009233B0" w:rsidP="00C80399">
      <w:pPr>
        <w:pStyle w:val="crtibdoc07DOC-H2"/>
        <w:numPr>
          <w:ilvl w:val="1"/>
          <w:numId w:val="22"/>
        </w:numPr>
      </w:pPr>
      <w:bookmarkStart w:id="129" w:name="_Toc159399834"/>
      <w:r w:rsidRPr="002440E5">
        <w:t>Clauses techniques générales</w:t>
      </w:r>
      <w:bookmarkEnd w:id="129"/>
    </w:p>
    <w:p w14:paraId="45C29C95" w14:textId="77777777" w:rsidR="00CE11DB" w:rsidRPr="00CE11DB" w:rsidRDefault="00CE11DB" w:rsidP="00CE11DB">
      <w:pPr>
        <w:rPr>
          <w:lang w:val="fr-LU"/>
        </w:rPr>
      </w:pPr>
      <w:r w:rsidRPr="00CE11DB">
        <w:rPr>
          <w:lang w:val="fr-LU"/>
        </w:rPr>
        <w:t xml:space="preserve">Les clauses techniques générales mentionnées ci-après font partie intégrante du présent marché. </w:t>
      </w:r>
    </w:p>
    <w:p w14:paraId="45C29C96" w14:textId="77777777" w:rsidR="00CE11DB" w:rsidRPr="00CE11DB" w:rsidRDefault="00CE11DB" w:rsidP="00CE11DB">
      <w:pPr>
        <w:rPr>
          <w:lang w:val="fr-LU"/>
        </w:rPr>
      </w:pPr>
      <w:r w:rsidRPr="00CE11DB">
        <w:rPr>
          <w:lang w:val="fr-LU"/>
        </w:rPr>
        <w:t>Les clauses techniques actuellement en vigueur sont téléchargeables sur le site internet suivant :</w:t>
      </w:r>
    </w:p>
    <w:p w14:paraId="45C29C97" w14:textId="77777777" w:rsidR="00CE11DB" w:rsidRPr="00CE11DB" w:rsidRDefault="00CE11DB" w:rsidP="00CE11DB">
      <w:pPr>
        <w:rPr>
          <w:lang w:val="fr-LU"/>
        </w:rPr>
      </w:pPr>
      <w:r w:rsidRPr="00CE11DB">
        <w:rPr>
          <w:lang w:val="fr-LU"/>
        </w:rPr>
        <w:t>http://www.crti-b.lu/clauses/index.jsp?section=FR</w:t>
      </w:r>
    </w:p>
    <w:p w14:paraId="45C29C98" w14:textId="77777777" w:rsidR="009233B0" w:rsidRDefault="009233B0" w:rsidP="00C80399">
      <w:pPr>
        <w:pStyle w:val="crtibdoc07DOC-H2"/>
        <w:numPr>
          <w:ilvl w:val="1"/>
          <w:numId w:val="22"/>
        </w:numPr>
      </w:pPr>
      <w:bookmarkStart w:id="130" w:name="_Toc159399835"/>
      <w:r w:rsidRPr="002440E5">
        <w:t>Clauses techniques particulières</w:t>
      </w:r>
      <w:bookmarkEnd w:id="130"/>
    </w:p>
    <w:p w14:paraId="45C29C99" w14:textId="77777777" w:rsidR="00CE11DB" w:rsidRPr="00CE11DB" w:rsidRDefault="00CE11DB" w:rsidP="00CE11DB">
      <w:pPr>
        <w:rPr>
          <w:lang w:val="fr-LU"/>
        </w:rPr>
      </w:pPr>
      <w:r w:rsidRPr="00CE11DB">
        <w:rPr>
          <w:lang w:val="fr-LU"/>
        </w:rPr>
        <w:t xml:space="preserve">Les clauses techniques particulières mentionnées ci-après font partie intégrante du présent marché. </w:t>
      </w:r>
    </w:p>
    <w:p w14:paraId="45C29C9A" w14:textId="77777777" w:rsidR="00CE11DB" w:rsidRPr="00CE11DB" w:rsidRDefault="00CE11DB" w:rsidP="00CE11DB">
      <w:pPr>
        <w:rPr>
          <w:lang w:val="fr-LU"/>
        </w:rPr>
      </w:pPr>
      <w:r w:rsidRPr="00CE11DB">
        <w:rPr>
          <w:lang w:val="fr-LU"/>
        </w:rPr>
        <w:t>Les clauses techniques actuellement en vigueur sont téléchargeables sur le site internet suivant :</w:t>
      </w:r>
    </w:p>
    <w:p w14:paraId="45C29C9B" w14:textId="77777777" w:rsidR="00CE11DB" w:rsidRPr="00CE11DB" w:rsidRDefault="00CE11DB" w:rsidP="00CE11DB">
      <w:pPr>
        <w:rPr>
          <w:lang w:val="fr-LU"/>
        </w:rPr>
      </w:pPr>
      <w:r w:rsidRPr="00CE11DB">
        <w:rPr>
          <w:lang w:val="fr-LU"/>
        </w:rPr>
        <w:t>http://www.crti-b.lu/clauses/index.jsp?section=FR</w:t>
      </w:r>
    </w:p>
    <w:p w14:paraId="45C29C9C" w14:textId="77777777" w:rsidR="009233B0" w:rsidRDefault="009233B0" w:rsidP="00C80399">
      <w:pPr>
        <w:pStyle w:val="crtibdoc07DOC-H1"/>
        <w:numPr>
          <w:ilvl w:val="0"/>
          <w:numId w:val="22"/>
        </w:numPr>
      </w:pPr>
      <w:bookmarkStart w:id="131" w:name="_Toc159399836"/>
      <w:r w:rsidRPr="002440E5">
        <w:t>Bordereau des prix</w:t>
      </w:r>
      <w:bookmarkEnd w:id="131"/>
    </w:p>
    <w:p w14:paraId="45C29C9D" w14:textId="77777777" w:rsidR="00CE11DB" w:rsidRPr="00CE11DB" w:rsidRDefault="00CE11DB" w:rsidP="00CE11DB">
      <w:pPr>
        <w:rPr>
          <w:lang w:val="fr-LU"/>
        </w:rPr>
      </w:pPr>
      <w:r w:rsidRPr="00CE11DB">
        <w:rPr>
          <w:lang w:val="fr-LU"/>
        </w:rPr>
        <w:t>4</w:t>
      </w:r>
      <w:r w:rsidRPr="00CE11DB">
        <w:rPr>
          <w:lang w:val="fr-LU"/>
        </w:rPr>
        <w:tab/>
        <w:t>B.S. : Bordereau des prix</w:t>
      </w:r>
    </w:p>
    <w:p w14:paraId="45C29C9E" w14:textId="77777777" w:rsidR="00CE11DB" w:rsidRPr="00CE11DB" w:rsidRDefault="00CE11DB" w:rsidP="00CE11DB">
      <w:pPr>
        <w:rPr>
          <w:lang w:val="fr-LU"/>
        </w:rPr>
      </w:pPr>
      <w:r w:rsidRPr="00CE11DB">
        <w:rPr>
          <w:lang w:val="fr-LU"/>
        </w:rPr>
        <w:t>Le bordereau des prix annexé au présent dossier contient       pages.</w:t>
      </w:r>
    </w:p>
    <w:p w14:paraId="45C29C9F" w14:textId="77777777" w:rsidR="00CE11DB" w:rsidRPr="00CE11DB" w:rsidRDefault="00CE11DB" w:rsidP="00CE11DB">
      <w:pPr>
        <w:rPr>
          <w:lang w:val="fr-LU"/>
        </w:rPr>
      </w:pPr>
      <w:r w:rsidRPr="00CE11DB">
        <w:rPr>
          <w:lang w:val="fr-LU"/>
        </w:rPr>
        <w:t>5</w:t>
      </w:r>
      <w:r w:rsidRPr="00CE11DB">
        <w:rPr>
          <w:lang w:val="fr-LU"/>
        </w:rPr>
        <w:tab/>
        <w:t>P.S. : Plans de soumission</w:t>
      </w:r>
    </w:p>
    <w:p w14:paraId="45C29CA3" w14:textId="098430AC" w:rsidR="009D67C9" w:rsidRDefault="00CE11DB" w:rsidP="00CE11DB">
      <w:pPr>
        <w:rPr>
          <w:lang w:val="fr-LU"/>
        </w:rPr>
      </w:pPr>
      <w:r w:rsidRPr="00CE11DB">
        <w:rPr>
          <w:lang w:val="fr-LU"/>
        </w:rPr>
        <w:t>Liste des plans annexés au présent dossier</w:t>
      </w:r>
    </w:p>
    <w:p w14:paraId="45C29CA4" w14:textId="77777777" w:rsidR="009D67C9" w:rsidRDefault="009D67C9" w:rsidP="00CE11DB">
      <w:pPr>
        <w:rPr>
          <w:lang w:val="fr-LU"/>
        </w:rPr>
      </w:pPr>
    </w:p>
    <w:p w14:paraId="45C29CA5" w14:textId="77777777" w:rsidR="009D67C9" w:rsidRDefault="009D67C9" w:rsidP="00CE11DB">
      <w:pPr>
        <w:rPr>
          <w:lang w:val="fr-LU"/>
        </w:rPr>
      </w:pPr>
    </w:p>
    <w:p w14:paraId="45C29CA6" w14:textId="77777777" w:rsidR="009D67C9" w:rsidRDefault="009D67C9" w:rsidP="00CE11DB">
      <w:pPr>
        <w:rPr>
          <w:lang w:val="fr-LU"/>
        </w:rPr>
      </w:pPr>
    </w:p>
    <w:p w14:paraId="45C29CA7" w14:textId="77777777" w:rsidR="009D67C9" w:rsidRDefault="009D67C9" w:rsidP="00CE11DB">
      <w:pPr>
        <w:rPr>
          <w:lang w:val="fr-LU"/>
        </w:rPr>
      </w:pPr>
    </w:p>
    <w:p w14:paraId="45C29CA8" w14:textId="77777777" w:rsidR="009D67C9" w:rsidRDefault="009D67C9" w:rsidP="00CE11DB">
      <w:pPr>
        <w:rPr>
          <w:lang w:val="fr-LU"/>
        </w:rPr>
      </w:pPr>
    </w:p>
    <w:p w14:paraId="45C29CA9" w14:textId="77777777" w:rsidR="009D67C9" w:rsidRDefault="009D67C9" w:rsidP="00CE11DB">
      <w:pPr>
        <w:rPr>
          <w:lang w:val="fr-LU"/>
        </w:rPr>
      </w:pPr>
    </w:p>
    <w:p w14:paraId="45C29CAA" w14:textId="0664E1E6" w:rsidR="009D67C9" w:rsidRDefault="009D67C9" w:rsidP="00CE11DB">
      <w:pPr>
        <w:rPr>
          <w:lang w:val="fr-LU"/>
        </w:rPr>
      </w:pPr>
    </w:p>
    <w:p w14:paraId="673AE302" w14:textId="792EA87E" w:rsidR="00DA0884" w:rsidRDefault="00DA0884" w:rsidP="00CE11DB">
      <w:pPr>
        <w:rPr>
          <w:lang w:val="fr-LU"/>
        </w:rPr>
      </w:pPr>
    </w:p>
    <w:p w14:paraId="0E02D1B4" w14:textId="77777777" w:rsidR="00EB03C5" w:rsidRDefault="00EB03C5" w:rsidP="00CE11DB">
      <w:pPr>
        <w:rPr>
          <w:lang w:val="fr-LU"/>
        </w:rPr>
      </w:pPr>
    </w:p>
    <w:p w14:paraId="0CAF95DC" w14:textId="57197F64" w:rsidR="00DA0884" w:rsidRDefault="00DA0884" w:rsidP="00CE11DB">
      <w:pPr>
        <w:rPr>
          <w:lang w:val="fr-LU"/>
        </w:rPr>
      </w:pPr>
    </w:p>
    <w:p w14:paraId="08390383" w14:textId="77777777" w:rsidR="00DA0884" w:rsidRDefault="00DA0884" w:rsidP="00CE11DB">
      <w:pPr>
        <w:rPr>
          <w:lang w:val="fr-LU"/>
        </w:rPr>
      </w:pPr>
    </w:p>
    <w:p w14:paraId="45C29CAB" w14:textId="77777777" w:rsidR="009D67C9" w:rsidRDefault="009D67C9" w:rsidP="00CE11DB">
      <w:pPr>
        <w:rPr>
          <w:lang w:val="fr-LU"/>
        </w:rPr>
      </w:pPr>
    </w:p>
    <w:p w14:paraId="3889D68E" w14:textId="77777777" w:rsidR="00474392" w:rsidRDefault="00474392" w:rsidP="009D67C9">
      <w:pPr>
        <w:rPr>
          <w:b/>
          <w:lang w:val="fr-FR"/>
        </w:rPr>
      </w:pPr>
    </w:p>
    <w:p w14:paraId="45C29CCD" w14:textId="11552C00" w:rsidR="005018D4" w:rsidRDefault="009D67C9" w:rsidP="00474392">
      <w:pPr>
        <w:rPr>
          <w:noProof/>
          <w:lang w:val="lb-LU" w:eastAsia="lb-LU"/>
        </w:rPr>
      </w:pPr>
      <w:r w:rsidRPr="009D67C9">
        <w:rPr>
          <w:b/>
          <w:lang w:val="fr-FR"/>
        </w:rPr>
        <w:t xml:space="preserve">Annexe 1 – État d’avancement </w:t>
      </w:r>
    </w:p>
    <w:p w14:paraId="0B85C0A3" w14:textId="66609E04" w:rsidR="00DA0884" w:rsidRPr="00757653" w:rsidRDefault="00DA0884" w:rsidP="00474392">
      <w:pPr>
        <w:rPr>
          <w:rFonts w:ascii="Arial Narrow" w:hAnsi="Arial Narrow"/>
          <w:color w:val="30373D" w:themeColor="text1"/>
          <w:lang w:val="fr-LU"/>
        </w:rPr>
      </w:pPr>
      <w:r>
        <w:rPr>
          <w:noProof/>
          <w:lang w:val="fr-FR" w:eastAsia="fr-FR"/>
        </w:rPr>
        <w:lastRenderedPageBreak/>
        <w:drawing>
          <wp:inline distT="0" distB="0" distL="0" distR="0" wp14:anchorId="239ADA31" wp14:editId="200F03B2">
            <wp:extent cx="4998806" cy="854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99838" cy="8545689"/>
                    </a:xfrm>
                    <a:prstGeom prst="rect">
                      <a:avLst/>
                    </a:prstGeom>
                  </pic:spPr>
                </pic:pic>
              </a:graphicData>
            </a:graphic>
          </wp:inline>
        </w:drawing>
      </w:r>
    </w:p>
    <w:p w14:paraId="61C229AA" w14:textId="77777777" w:rsidR="005018D4" w:rsidRPr="00757653" w:rsidRDefault="005018D4">
      <w:pPr>
        <w:spacing w:line="259" w:lineRule="auto"/>
        <w:rPr>
          <w:rFonts w:ascii="Arial Narrow" w:hAnsi="Arial Narrow"/>
          <w:color w:val="30373D" w:themeColor="text1"/>
          <w:lang w:val="fr-LU"/>
        </w:rPr>
        <w:sectPr w:rsidR="005018D4" w:rsidRPr="00757653" w:rsidSect="009233B0">
          <w:footerReference w:type="default" r:id="rId19"/>
          <w:pgSz w:w="11906" w:h="16838"/>
          <w:pgMar w:top="1418" w:right="1418" w:bottom="1418" w:left="2268" w:header="709" w:footer="709" w:gutter="0"/>
          <w:cols w:space="708"/>
          <w:docGrid w:linePitch="360"/>
        </w:sectPr>
      </w:pPr>
    </w:p>
    <w:p w14:paraId="45C29CCE" w14:textId="55D8C299" w:rsidR="009D67C9" w:rsidRDefault="00757653" w:rsidP="005018D4">
      <w:pPr>
        <w:ind w:left="-851"/>
        <w:rPr>
          <w:b/>
          <w:lang w:val="fr-FR"/>
        </w:rPr>
      </w:pPr>
      <w:r>
        <w:rPr>
          <w:b/>
          <w:lang w:val="fr-FR"/>
        </w:rPr>
        <w:lastRenderedPageBreak/>
        <w:t>Annexe 2 – Procédure de facturation</w:t>
      </w:r>
    </w:p>
    <w:p w14:paraId="77AE3A86" w14:textId="638D59DB" w:rsidR="00852F55" w:rsidRPr="002440E5" w:rsidRDefault="00DA0884" w:rsidP="005018D4">
      <w:pPr>
        <w:ind w:left="-851"/>
        <w:rPr>
          <w:lang w:val="fr-LU"/>
        </w:rPr>
      </w:pPr>
      <w:r>
        <w:rPr>
          <w:lang w:val="fr-LU"/>
        </w:rPr>
        <w:object w:dxaOrig="10966" w:dyaOrig="15871" w14:anchorId="50424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55pt;height:672.4pt" o:ole="">
            <v:imagedata r:id="rId20" o:title=""/>
          </v:shape>
          <o:OLEObject Type="Embed" ProgID="Visio.Drawing.15" ShapeID="_x0000_i1025" DrawAspect="Content" ObjectID="_1794990372" r:id="rId21"/>
        </w:object>
      </w:r>
    </w:p>
    <w:sectPr w:rsidR="00852F55" w:rsidRPr="002440E5" w:rsidSect="005018D4">
      <w:headerReference w:type="default" r:id="rId22"/>
      <w:pgSz w:w="11906" w:h="16838"/>
      <w:pgMar w:top="1418" w:right="991"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71070" w14:textId="77777777" w:rsidR="004C2E1B" w:rsidRDefault="004C2E1B" w:rsidP="00E13F77">
      <w:pPr>
        <w:spacing w:after="0" w:line="240" w:lineRule="auto"/>
      </w:pPr>
      <w:r>
        <w:separator/>
      </w:r>
    </w:p>
  </w:endnote>
  <w:endnote w:type="continuationSeparator" w:id="0">
    <w:p w14:paraId="57EAFD54" w14:textId="77777777" w:rsidR="004C2E1B" w:rsidRDefault="004C2E1B" w:rsidP="00E13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9CDD" w14:textId="7548413A" w:rsidR="004C2E1B" w:rsidRPr="006C1F78" w:rsidRDefault="004C2E1B" w:rsidP="00A32533">
    <w:pPr>
      <w:pStyle w:val="crtibdoc07DOC-Footer"/>
      <w:framePr w:w="0" w:wrap="auto" w:vAnchor="margin" w:hAnchor="text" w:xAlign="left" w:yAlign="inline"/>
      <w:rPr>
        <w:b w:val="0"/>
        <w:bCs/>
      </w:rPr>
    </w:pPr>
    <w:r w:rsidRPr="009F74E4">
      <w:t>CRTI-B  </w:t>
    </w:r>
    <w:r w:rsidRPr="009F74E4">
      <w:rPr>
        <w:rFonts w:cs="Tahoma"/>
      </w:rPr>
      <w:t>·</w:t>
    </w:r>
    <w:r w:rsidRPr="009F74E4">
      <w:t xml:space="preserve">  Clauses Contractuelles </w:t>
    </w:r>
    <w:r>
      <w:t>vers 04.2024</w:t>
    </w:r>
    <w:r>
      <w:tab/>
    </w:r>
    <w:r>
      <w:tab/>
    </w:r>
  </w:p>
  <w:p w14:paraId="45C29CDE" w14:textId="20EDE0FA" w:rsidR="004C2E1B" w:rsidRPr="00E452D8" w:rsidRDefault="004C2E1B" w:rsidP="00E13F77">
    <w:pPr>
      <w:pStyle w:val="Footer"/>
      <w:rPr>
        <w:sz w:val="16"/>
        <w:szCs w:val="16"/>
        <w:lang w:val="fr-L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9CDF" w14:textId="5C459155" w:rsidR="004C2E1B" w:rsidRPr="006C1F78" w:rsidRDefault="004C2E1B" w:rsidP="005018D4">
    <w:pPr>
      <w:pStyle w:val="crtibdoc07DOC-Footer"/>
      <w:framePr w:wrap="around"/>
      <w:jc w:val="right"/>
      <w:rPr>
        <w:b w:val="0"/>
        <w:bCs/>
      </w:rPr>
    </w:pPr>
    <w:r>
      <w:tab/>
    </w:r>
    <w:r>
      <w:rPr>
        <w:bCs/>
      </w:rPr>
      <w:fldChar w:fldCharType="begin"/>
    </w:r>
    <w:r>
      <w:rPr>
        <w:bCs/>
      </w:rPr>
      <w:instrText xml:space="preserve"> PAGE  \* Arabic  \* MERGEFORMAT </w:instrText>
    </w:r>
    <w:r>
      <w:rPr>
        <w:bCs/>
      </w:rPr>
      <w:fldChar w:fldCharType="separate"/>
    </w:r>
    <w:r w:rsidR="00724F4D">
      <w:rPr>
        <w:bCs/>
        <w:noProof/>
      </w:rPr>
      <w:t>22</w:t>
    </w:r>
    <w:r>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40B6E" w14:textId="77777777" w:rsidR="004C2E1B" w:rsidRDefault="004C2E1B" w:rsidP="00E13F77">
      <w:pPr>
        <w:spacing w:after="0" w:line="240" w:lineRule="auto"/>
      </w:pPr>
      <w:r>
        <w:separator/>
      </w:r>
    </w:p>
  </w:footnote>
  <w:footnote w:type="continuationSeparator" w:id="0">
    <w:p w14:paraId="6A7BDF79" w14:textId="77777777" w:rsidR="004C2E1B" w:rsidRDefault="004C2E1B" w:rsidP="00E13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9CDA" w14:textId="7A74AE9B" w:rsidR="004C2E1B" w:rsidRDefault="002537C0" w:rsidP="003D331D">
    <w:pPr>
      <w:pStyle w:val="crtibdoc07DOC-Head"/>
    </w:pPr>
    <w:r>
      <w:rPr>
        <w:noProof/>
      </w:rPr>
      <w:drawing>
        <wp:anchor distT="0" distB="0" distL="114300" distR="114300" simplePos="0" relativeHeight="251661312" behindDoc="0" locked="0" layoutInCell="1" allowOverlap="1" wp14:anchorId="00DE91DE" wp14:editId="07D0B397">
          <wp:simplePos x="0" y="0"/>
          <wp:positionH relativeFrom="column">
            <wp:posOffset>4982680</wp:posOffset>
          </wp:positionH>
          <wp:positionV relativeFrom="paragraph">
            <wp:posOffset>-219075</wp:posOffset>
          </wp:positionV>
          <wp:extent cx="859790" cy="499745"/>
          <wp:effectExtent l="0" t="0" r="0" b="0"/>
          <wp:wrapSquare wrapText="bothSides"/>
          <wp:docPr id="1154797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9CDC" w14:textId="17A434AD" w:rsidR="004C2E1B" w:rsidRDefault="004C2E1B" w:rsidP="00852F55">
    <w:pPr>
      <w:pStyle w:val="crtibdoc07DOC-Head"/>
      <w:jc w:val="left"/>
    </w:pPr>
    <w:r w:rsidRPr="001E01F4">
      <w:rPr>
        <w:noProof/>
        <w:sz w:val="44"/>
        <w:szCs w:val="44"/>
        <w:lang w:val="fr-FR" w:eastAsia="fr-FR"/>
      </w:rPr>
      <w:drawing>
        <wp:anchor distT="0" distB="0" distL="114300" distR="114300" simplePos="0" relativeHeight="251660288" behindDoc="1" locked="0" layoutInCell="1" allowOverlap="1" wp14:anchorId="6B58147A" wp14:editId="770255CC">
          <wp:simplePos x="0" y="0"/>
          <wp:positionH relativeFrom="page">
            <wp:posOffset>6560185</wp:posOffset>
          </wp:positionH>
          <wp:positionV relativeFrom="paragraph">
            <wp:posOffset>-270510</wp:posOffset>
          </wp:positionV>
          <wp:extent cx="857250" cy="499348"/>
          <wp:effectExtent l="0" t="0" r="0" b="0"/>
          <wp:wrapNone/>
          <wp:docPr id="4" name="Picture 4" descr="VdL Pantone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L Pantone posi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9934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44"/>
        <w:szCs w:val="44"/>
        <w:lang w:val="lb-LU" w:eastAsia="lb-LU"/>
      </w:rPr>
      <w:t xml:space="preserve">                                         </w:t>
    </w:r>
    <w:r>
      <w:t xml:space="preserve">                          </w:t>
    </w:r>
    <w:r w:rsidRPr="00695AB1">
      <w:rPr>
        <w:noProof/>
        <w:lang w:val="fr-FR" w:eastAsia="fr-FR"/>
      </w:rPr>
      <w:drawing>
        <wp:inline distT="0" distB="0" distL="0" distR="0" wp14:anchorId="4CCA42A5" wp14:editId="01F9E158">
          <wp:extent cx="871220" cy="25019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27913" t="42732" r="29317" b="43181"/>
                  <a:stretch>
                    <a:fillRect/>
                  </a:stretch>
                </pic:blipFill>
                <pic:spPr bwMode="auto">
                  <a:xfrm>
                    <a:off x="0" y="0"/>
                    <a:ext cx="871220" cy="2501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5DEC" w14:textId="440CF304" w:rsidR="004C2E1B" w:rsidRDefault="004C2E1B" w:rsidP="003D331D">
    <w:pPr>
      <w:pStyle w:val="crtibdoc07DOC-He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EE4245C"/>
    <w:lvl w:ilvl="0">
      <w:numFmt w:val="decimal"/>
      <w:pStyle w:val="ListePoint2Premier"/>
      <w:lvlText w:val="*"/>
      <w:lvlJc w:val="left"/>
    </w:lvl>
  </w:abstractNum>
  <w:abstractNum w:abstractNumId="1" w15:restartNumberingAfterBreak="0">
    <w:nsid w:val="00100D4F"/>
    <w:multiLevelType w:val="hybridMultilevel"/>
    <w:tmpl w:val="8D463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946070"/>
    <w:multiLevelType w:val="multilevel"/>
    <w:tmpl w:val="0D06E15A"/>
    <w:lvl w:ilvl="0">
      <w:start w:val="1"/>
      <w:numFmt w:val="decimal"/>
      <w:lvlText w:val="%1."/>
      <w:lvlJc w:val="right"/>
      <w:pPr>
        <w:tabs>
          <w:tab w:val="num" w:pos="284"/>
        </w:tabs>
        <w:ind w:hanging="284"/>
      </w:pPr>
      <w:rPr>
        <w:rFonts w:cs="Times New Roman" w:hint="default"/>
      </w:rPr>
    </w:lvl>
    <w:lvl w:ilvl="1">
      <w:start w:val="1"/>
      <w:numFmt w:val="decimal"/>
      <w:lvlText w:val="%1.%2."/>
      <w:lvlJc w:val="right"/>
      <w:pPr>
        <w:tabs>
          <w:tab w:val="num" w:pos="284"/>
        </w:tabs>
        <w:ind w:hanging="284"/>
      </w:pPr>
      <w:rPr>
        <w:rFonts w:cs="Times New Roman" w:hint="default"/>
      </w:rPr>
    </w:lvl>
    <w:lvl w:ilvl="2">
      <w:start w:val="1"/>
      <w:numFmt w:val="decimal"/>
      <w:lvlText w:val="%1.%2.%3."/>
      <w:lvlJc w:val="right"/>
      <w:pPr>
        <w:tabs>
          <w:tab w:val="num" w:pos="284"/>
        </w:tabs>
        <w:ind w:hanging="284"/>
      </w:pPr>
      <w:rPr>
        <w:rFonts w:cs="Times New Roman" w:hint="default"/>
      </w:rPr>
    </w:lvl>
    <w:lvl w:ilvl="3">
      <w:start w:val="1"/>
      <w:numFmt w:val="decimal"/>
      <w:lvlRestart w:val="0"/>
      <w:lvlText w:val="%1.%2.%4."/>
      <w:lvlJc w:val="right"/>
      <w:pPr>
        <w:tabs>
          <w:tab w:val="num" w:pos="284"/>
        </w:tabs>
        <w:ind w:hanging="284"/>
      </w:pPr>
      <w:rPr>
        <w:rFonts w:cs="Times New Roman" w:hint="default"/>
      </w:rPr>
    </w:lvl>
    <w:lvl w:ilvl="4">
      <w:start w:val="1"/>
      <w:numFmt w:val="none"/>
      <w:lvlText w:val="- "/>
      <w:lvlJc w:val="left"/>
      <w:pPr>
        <w:tabs>
          <w:tab w:val="num" w:pos="284"/>
        </w:tabs>
        <w:ind w:left="567" w:hanging="283"/>
      </w:pPr>
      <w:rPr>
        <w:rFonts w:cs="Times New Roman" w:hint="default"/>
      </w:rPr>
    </w:lvl>
    <w:lvl w:ilvl="5">
      <w:start w:val="1"/>
      <w:numFmt w:val="none"/>
      <w:lvlText w:val="-"/>
      <w:lvlJc w:val="left"/>
      <w:pPr>
        <w:tabs>
          <w:tab w:val="num" w:pos="567"/>
        </w:tabs>
        <w:ind w:left="851" w:hanging="284"/>
      </w:pPr>
      <w:rPr>
        <w:rFonts w:cs="Times New Roman" w:hint="default"/>
      </w:rPr>
    </w:lvl>
    <w:lvl w:ilvl="6">
      <w:start w:val="1"/>
      <w:numFmt w:val="none"/>
      <w:lvlRestart w:val="0"/>
      <w:lvlText w:val="☐"/>
      <w:lvlJc w:val="left"/>
      <w:pPr>
        <w:tabs>
          <w:tab w:val="num" w:pos="567"/>
        </w:tabs>
        <w:ind w:left="851" w:hanging="284"/>
      </w:pPr>
      <w:rPr>
        <w:rFonts w:cs="Times New Roman" w:hint="default"/>
      </w:rPr>
    </w:lvl>
    <w:lvl w:ilvl="7">
      <w:start w:val="1"/>
      <w:numFmt w:val="decimal"/>
      <w:lvlRestart w:val="0"/>
      <w:lvlText w:val="%1.%2.%3.%8"/>
      <w:lvlJc w:val="right"/>
      <w:pPr>
        <w:tabs>
          <w:tab w:val="num" w:pos="284"/>
        </w:tabs>
        <w:ind w:hanging="284"/>
      </w:pPr>
      <w:rPr>
        <w:rFonts w:cs="Times New Roman" w:hint="default"/>
      </w:rPr>
    </w:lvl>
    <w:lvl w:ilvl="8">
      <w:start w:val="1"/>
      <w:numFmt w:val="none"/>
      <w:lvlRestart w:val="0"/>
      <w:lvlText w:val=""/>
      <w:lvlJc w:val="left"/>
      <w:pPr>
        <w:tabs>
          <w:tab w:val="num" w:pos="1134"/>
        </w:tabs>
      </w:pPr>
      <w:rPr>
        <w:rFonts w:cs="Times New Roman" w:hint="default"/>
      </w:rPr>
    </w:lvl>
  </w:abstractNum>
  <w:abstractNum w:abstractNumId="3" w15:restartNumberingAfterBreak="0">
    <w:nsid w:val="042C48C6"/>
    <w:multiLevelType w:val="multilevel"/>
    <w:tmpl w:val="9670AA1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bullet"/>
      <w:lvlText w:val="­"/>
      <w:lvlJc w:val="left"/>
      <w:pPr>
        <w:ind w:left="1440" w:hanging="1440"/>
      </w:pPr>
      <w:rPr>
        <w:rFonts w:ascii="Courier New" w:hAnsi="Courier New"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5FC4E05"/>
    <w:multiLevelType w:val="hybridMultilevel"/>
    <w:tmpl w:val="B52E2D10"/>
    <w:lvl w:ilvl="0" w:tplc="0409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1023352F"/>
    <w:multiLevelType w:val="hybridMultilevel"/>
    <w:tmpl w:val="01382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6D5A96"/>
    <w:multiLevelType w:val="multilevel"/>
    <w:tmpl w:val="F3209EB6"/>
    <w:lvl w:ilvl="0">
      <w:start w:val="1"/>
      <w:numFmt w:val="decimal"/>
      <w:lvlText w:val="%1"/>
      <w:lvlJc w:val="left"/>
      <w:pPr>
        <w:ind w:left="750" w:hanging="750"/>
      </w:pPr>
      <w:rPr>
        <w:rFonts w:hint="default"/>
      </w:rPr>
    </w:lvl>
    <w:lvl w:ilvl="1">
      <w:start w:val="10"/>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321875F5"/>
    <w:multiLevelType w:val="hybridMultilevel"/>
    <w:tmpl w:val="30C8E24A"/>
    <w:lvl w:ilvl="0" w:tplc="0409000F">
      <w:start w:val="1"/>
      <w:numFmt w:val="decimal"/>
      <w:lvlText w:val="%1."/>
      <w:lvlJc w:val="left"/>
      <w:pPr>
        <w:ind w:left="436" w:hanging="360"/>
      </w:pPr>
      <w:rPr>
        <w:rFonts w:cs="Times New Roman"/>
      </w:rPr>
    </w:lvl>
    <w:lvl w:ilvl="1" w:tplc="04090019" w:tentative="1">
      <w:start w:val="1"/>
      <w:numFmt w:val="lowerLetter"/>
      <w:lvlText w:val="%2."/>
      <w:lvlJc w:val="left"/>
      <w:pPr>
        <w:ind w:left="1156" w:hanging="360"/>
      </w:pPr>
      <w:rPr>
        <w:rFonts w:cs="Times New Roman"/>
      </w:rPr>
    </w:lvl>
    <w:lvl w:ilvl="2" w:tplc="0409001B" w:tentative="1">
      <w:start w:val="1"/>
      <w:numFmt w:val="lowerRoman"/>
      <w:lvlText w:val="%3."/>
      <w:lvlJc w:val="right"/>
      <w:pPr>
        <w:ind w:left="1876" w:hanging="180"/>
      </w:pPr>
      <w:rPr>
        <w:rFonts w:cs="Times New Roman"/>
      </w:rPr>
    </w:lvl>
    <w:lvl w:ilvl="3" w:tplc="0409000F" w:tentative="1">
      <w:start w:val="1"/>
      <w:numFmt w:val="decimal"/>
      <w:lvlText w:val="%4."/>
      <w:lvlJc w:val="left"/>
      <w:pPr>
        <w:ind w:left="2596" w:hanging="360"/>
      </w:pPr>
      <w:rPr>
        <w:rFonts w:cs="Times New Roman"/>
      </w:rPr>
    </w:lvl>
    <w:lvl w:ilvl="4" w:tplc="04090019" w:tentative="1">
      <w:start w:val="1"/>
      <w:numFmt w:val="lowerLetter"/>
      <w:lvlText w:val="%5."/>
      <w:lvlJc w:val="left"/>
      <w:pPr>
        <w:ind w:left="3316" w:hanging="360"/>
      </w:pPr>
      <w:rPr>
        <w:rFonts w:cs="Times New Roman"/>
      </w:rPr>
    </w:lvl>
    <w:lvl w:ilvl="5" w:tplc="0409001B" w:tentative="1">
      <w:start w:val="1"/>
      <w:numFmt w:val="lowerRoman"/>
      <w:lvlText w:val="%6."/>
      <w:lvlJc w:val="right"/>
      <w:pPr>
        <w:ind w:left="4036" w:hanging="180"/>
      </w:pPr>
      <w:rPr>
        <w:rFonts w:cs="Times New Roman"/>
      </w:rPr>
    </w:lvl>
    <w:lvl w:ilvl="6" w:tplc="0409000F" w:tentative="1">
      <w:start w:val="1"/>
      <w:numFmt w:val="decimal"/>
      <w:lvlText w:val="%7."/>
      <w:lvlJc w:val="left"/>
      <w:pPr>
        <w:ind w:left="4756" w:hanging="360"/>
      </w:pPr>
      <w:rPr>
        <w:rFonts w:cs="Times New Roman"/>
      </w:rPr>
    </w:lvl>
    <w:lvl w:ilvl="7" w:tplc="04090019" w:tentative="1">
      <w:start w:val="1"/>
      <w:numFmt w:val="lowerLetter"/>
      <w:lvlText w:val="%8."/>
      <w:lvlJc w:val="left"/>
      <w:pPr>
        <w:ind w:left="5476" w:hanging="360"/>
      </w:pPr>
      <w:rPr>
        <w:rFonts w:cs="Times New Roman"/>
      </w:rPr>
    </w:lvl>
    <w:lvl w:ilvl="8" w:tplc="0409001B" w:tentative="1">
      <w:start w:val="1"/>
      <w:numFmt w:val="lowerRoman"/>
      <w:lvlText w:val="%9."/>
      <w:lvlJc w:val="right"/>
      <w:pPr>
        <w:ind w:left="6196" w:hanging="180"/>
      </w:pPr>
      <w:rPr>
        <w:rFonts w:cs="Times New Roman"/>
      </w:rPr>
    </w:lvl>
  </w:abstractNum>
  <w:abstractNum w:abstractNumId="8" w15:restartNumberingAfterBreak="0">
    <w:nsid w:val="36615E76"/>
    <w:multiLevelType w:val="multilevel"/>
    <w:tmpl w:val="5694DAA4"/>
    <w:lvl w:ilvl="0">
      <w:start w:val="1"/>
      <w:numFmt w:val="decimal"/>
      <w:lvlText w:val="%1."/>
      <w:lvlJc w:val="right"/>
      <w:pPr>
        <w:tabs>
          <w:tab w:val="num" w:pos="284"/>
        </w:tabs>
        <w:ind w:left="0" w:hanging="284"/>
      </w:pPr>
      <w:rPr>
        <w:rFonts w:cs="Times New Roman" w:hint="default"/>
      </w:rPr>
    </w:lvl>
    <w:lvl w:ilvl="1">
      <w:start w:val="1"/>
      <w:numFmt w:val="decimal"/>
      <w:lvlText w:val="%1.%2."/>
      <w:lvlJc w:val="right"/>
      <w:pPr>
        <w:tabs>
          <w:tab w:val="num" w:pos="284"/>
        </w:tabs>
        <w:ind w:left="0" w:hanging="284"/>
      </w:pPr>
      <w:rPr>
        <w:rFonts w:cs="Times New Roman" w:hint="default"/>
      </w:rPr>
    </w:lvl>
    <w:lvl w:ilvl="2">
      <w:start w:val="1"/>
      <w:numFmt w:val="decimal"/>
      <w:lvlText w:val="%1.%2.%3."/>
      <w:lvlJc w:val="right"/>
      <w:pPr>
        <w:tabs>
          <w:tab w:val="num" w:pos="284"/>
        </w:tabs>
        <w:ind w:left="0" w:hanging="284"/>
      </w:pPr>
      <w:rPr>
        <w:rFonts w:cs="Times New Roman" w:hint="default"/>
      </w:rPr>
    </w:lvl>
    <w:lvl w:ilvl="3">
      <w:start w:val="1"/>
      <w:numFmt w:val="decimal"/>
      <w:lvlRestart w:val="0"/>
      <w:lvlText w:val="%1.%2.%4."/>
      <w:lvlJc w:val="right"/>
      <w:pPr>
        <w:tabs>
          <w:tab w:val="num" w:pos="284"/>
        </w:tabs>
        <w:ind w:left="0" w:hanging="284"/>
      </w:pPr>
      <w:rPr>
        <w:rFonts w:cs="Times New Roman" w:hint="default"/>
      </w:rPr>
    </w:lvl>
    <w:lvl w:ilvl="4">
      <w:start w:val="1"/>
      <w:numFmt w:val="none"/>
      <w:lvlText w:val="- "/>
      <w:lvlJc w:val="left"/>
      <w:pPr>
        <w:tabs>
          <w:tab w:val="num" w:pos="284"/>
        </w:tabs>
        <w:ind w:left="567" w:hanging="283"/>
      </w:pPr>
      <w:rPr>
        <w:rFonts w:cs="Times New Roman" w:hint="default"/>
      </w:rPr>
    </w:lvl>
    <w:lvl w:ilvl="5">
      <w:start w:val="1"/>
      <w:numFmt w:val="none"/>
      <w:lvlText w:val="-"/>
      <w:lvlJc w:val="left"/>
      <w:pPr>
        <w:tabs>
          <w:tab w:val="num" w:pos="567"/>
        </w:tabs>
        <w:ind w:left="851" w:hanging="284"/>
      </w:pPr>
      <w:rPr>
        <w:rFonts w:cs="Times New Roman" w:hint="default"/>
      </w:rPr>
    </w:lvl>
    <w:lvl w:ilvl="6">
      <w:start w:val="1"/>
      <w:numFmt w:val="none"/>
      <w:lvlRestart w:val="0"/>
      <w:lvlText w:val="☐"/>
      <w:lvlJc w:val="left"/>
      <w:pPr>
        <w:tabs>
          <w:tab w:val="num" w:pos="567"/>
        </w:tabs>
        <w:ind w:left="851" w:hanging="284"/>
      </w:pPr>
      <w:rPr>
        <w:rFonts w:cs="Times New Roman" w:hint="default"/>
      </w:rPr>
    </w:lvl>
    <w:lvl w:ilvl="7">
      <w:start w:val="1"/>
      <w:numFmt w:val="decimal"/>
      <w:lvlRestart w:val="0"/>
      <w:lvlText w:val="%1.%2.%3.%8"/>
      <w:lvlJc w:val="right"/>
      <w:pPr>
        <w:tabs>
          <w:tab w:val="num" w:pos="284"/>
        </w:tabs>
        <w:ind w:left="0" w:hanging="284"/>
      </w:pPr>
      <w:rPr>
        <w:rFonts w:cs="Times New Roman" w:hint="default"/>
      </w:rPr>
    </w:lvl>
    <w:lvl w:ilvl="8">
      <w:start w:val="1"/>
      <w:numFmt w:val="none"/>
      <w:lvlRestart w:val="0"/>
      <w:lvlText w:val=""/>
      <w:lvlJc w:val="left"/>
      <w:pPr>
        <w:tabs>
          <w:tab w:val="num" w:pos="1134"/>
        </w:tabs>
        <w:ind w:left="0" w:firstLine="0"/>
      </w:pPr>
      <w:rPr>
        <w:rFonts w:cs="Times New Roman" w:hint="default"/>
      </w:rPr>
    </w:lvl>
  </w:abstractNum>
  <w:abstractNum w:abstractNumId="9" w15:restartNumberingAfterBreak="0">
    <w:nsid w:val="3BEF6F14"/>
    <w:multiLevelType w:val="multilevel"/>
    <w:tmpl w:val="423C759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3CEB389F"/>
    <w:multiLevelType w:val="hybridMultilevel"/>
    <w:tmpl w:val="B15E188A"/>
    <w:lvl w:ilvl="0" w:tplc="40D2445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486A5EDD"/>
    <w:multiLevelType w:val="multilevel"/>
    <w:tmpl w:val="F9200C0E"/>
    <w:lvl w:ilvl="0">
      <w:start w:val="1"/>
      <w:numFmt w:val="decimal"/>
      <w:lvlText w:val="%1."/>
      <w:lvlJc w:val="left"/>
      <w:pPr>
        <w:ind w:left="900" w:hanging="900"/>
      </w:pPr>
      <w:rPr>
        <w:rFonts w:hint="default"/>
      </w:rPr>
    </w:lvl>
    <w:lvl w:ilvl="1">
      <w:start w:val="10"/>
      <w:numFmt w:val="decimal"/>
      <w:lvlText w:val="%1.%2."/>
      <w:lvlJc w:val="left"/>
      <w:pPr>
        <w:ind w:left="900" w:hanging="900"/>
      </w:pPr>
      <w:rPr>
        <w:rFonts w:hint="default"/>
      </w:rPr>
    </w:lvl>
    <w:lvl w:ilvl="2">
      <w:start w:val="5"/>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046607A"/>
    <w:multiLevelType w:val="hybridMultilevel"/>
    <w:tmpl w:val="72AC93E4"/>
    <w:lvl w:ilvl="0" w:tplc="71229136">
      <w:start w:val="20"/>
      <w:numFmt w:val="bullet"/>
      <w:lvlText w:val="-"/>
      <w:lvlJc w:val="left"/>
      <w:pPr>
        <w:tabs>
          <w:tab w:val="num" w:pos="720"/>
        </w:tabs>
        <w:ind w:left="72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0A3449"/>
    <w:multiLevelType w:val="multilevel"/>
    <w:tmpl w:val="D71E5A60"/>
    <w:lvl w:ilvl="0">
      <w:start w:val="1"/>
      <w:numFmt w:val="decimal"/>
      <w:pStyle w:val="crtibdoc07DOC-H1"/>
      <w:lvlText w:val="%1."/>
      <w:lvlJc w:val="right"/>
      <w:pPr>
        <w:tabs>
          <w:tab w:val="num" w:pos="284"/>
        </w:tabs>
        <w:ind w:left="0" w:hanging="284"/>
      </w:pPr>
      <w:rPr>
        <w:rFonts w:cs="Times New Roman" w:hint="default"/>
      </w:rPr>
    </w:lvl>
    <w:lvl w:ilvl="1">
      <w:start w:val="1"/>
      <w:numFmt w:val="decimal"/>
      <w:pStyle w:val="crtibdoc07DOC-H2"/>
      <w:lvlText w:val="%1.%2."/>
      <w:lvlJc w:val="right"/>
      <w:pPr>
        <w:tabs>
          <w:tab w:val="num" w:pos="284"/>
        </w:tabs>
        <w:ind w:left="0" w:hanging="284"/>
      </w:pPr>
      <w:rPr>
        <w:rFonts w:cs="Times New Roman" w:hint="default"/>
      </w:rPr>
    </w:lvl>
    <w:lvl w:ilvl="2">
      <w:start w:val="1"/>
      <w:numFmt w:val="decimal"/>
      <w:pStyle w:val="crtibdoc07DOC-H3"/>
      <w:lvlText w:val="%1.%2.%3."/>
      <w:lvlJc w:val="right"/>
      <w:pPr>
        <w:tabs>
          <w:tab w:val="num" w:pos="284"/>
        </w:tabs>
        <w:ind w:left="0" w:hanging="284"/>
      </w:pPr>
      <w:rPr>
        <w:rFonts w:cs="Times New Roman" w:hint="default"/>
      </w:rPr>
    </w:lvl>
    <w:lvl w:ilvl="3">
      <w:start w:val="1"/>
      <w:numFmt w:val="decimal"/>
      <w:lvlRestart w:val="0"/>
      <w:pStyle w:val="crtibdoc07DOC-H3text"/>
      <w:lvlText w:val="%1.%2.%4."/>
      <w:lvlJc w:val="right"/>
      <w:pPr>
        <w:tabs>
          <w:tab w:val="num" w:pos="284"/>
        </w:tabs>
        <w:ind w:left="0" w:hanging="284"/>
      </w:pPr>
      <w:rPr>
        <w:rFonts w:cs="Times New Roman" w:hint="default"/>
      </w:rPr>
    </w:lvl>
    <w:lvl w:ilvl="4">
      <w:start w:val="1"/>
      <w:numFmt w:val="none"/>
      <w:lvlText w:val="- "/>
      <w:lvlJc w:val="left"/>
      <w:pPr>
        <w:tabs>
          <w:tab w:val="num" w:pos="284"/>
        </w:tabs>
        <w:ind w:left="567" w:hanging="283"/>
      </w:pPr>
      <w:rPr>
        <w:rFonts w:cs="Times New Roman" w:hint="default"/>
      </w:rPr>
    </w:lvl>
    <w:lvl w:ilvl="5">
      <w:start w:val="1"/>
      <w:numFmt w:val="none"/>
      <w:lvlText w:val="-"/>
      <w:lvlJc w:val="left"/>
      <w:pPr>
        <w:tabs>
          <w:tab w:val="num" w:pos="567"/>
        </w:tabs>
        <w:ind w:left="851" w:hanging="284"/>
      </w:pPr>
      <w:rPr>
        <w:rFonts w:cs="Times New Roman" w:hint="default"/>
      </w:rPr>
    </w:lvl>
    <w:lvl w:ilvl="6">
      <w:start w:val="1"/>
      <w:numFmt w:val="none"/>
      <w:lvlRestart w:val="0"/>
      <w:pStyle w:val="crtibdoc07DOC-Normal-Checkbox"/>
      <w:lvlText w:val="☐"/>
      <w:lvlJc w:val="left"/>
      <w:pPr>
        <w:tabs>
          <w:tab w:val="num" w:pos="1277"/>
        </w:tabs>
        <w:ind w:left="1561" w:hanging="284"/>
      </w:pPr>
      <w:rPr>
        <w:rFonts w:cs="Times New Roman" w:hint="default"/>
      </w:rPr>
    </w:lvl>
    <w:lvl w:ilvl="7">
      <w:start w:val="1"/>
      <w:numFmt w:val="decimal"/>
      <w:lvlRestart w:val="0"/>
      <w:pStyle w:val="crtibdoc07DOC-H4text"/>
      <w:lvlText w:val="%1.%2.%3.%8"/>
      <w:lvlJc w:val="right"/>
      <w:pPr>
        <w:tabs>
          <w:tab w:val="num" w:pos="284"/>
        </w:tabs>
        <w:ind w:left="0" w:hanging="284"/>
      </w:pPr>
      <w:rPr>
        <w:rFonts w:cs="Times New Roman" w:hint="default"/>
      </w:rPr>
    </w:lvl>
    <w:lvl w:ilvl="8">
      <w:start w:val="1"/>
      <w:numFmt w:val="none"/>
      <w:lvlRestart w:val="0"/>
      <w:pStyle w:val="crtibdoc07DOC-Linkccp"/>
      <w:lvlText w:val=""/>
      <w:lvlJc w:val="left"/>
      <w:pPr>
        <w:tabs>
          <w:tab w:val="num" w:pos="1134"/>
        </w:tabs>
        <w:ind w:left="0" w:firstLine="0"/>
      </w:pPr>
      <w:rPr>
        <w:rFonts w:cs="Times New Roman" w:hint="default"/>
      </w:rPr>
    </w:lvl>
  </w:abstractNum>
  <w:abstractNum w:abstractNumId="14" w15:restartNumberingAfterBreak="0">
    <w:nsid w:val="6C1B1E69"/>
    <w:multiLevelType w:val="hybridMultilevel"/>
    <w:tmpl w:val="A606C6EC"/>
    <w:lvl w:ilvl="0" w:tplc="04090001">
      <w:start w:val="1"/>
      <w:numFmt w:val="bullet"/>
      <w:lvlText w:val=""/>
      <w:lvlJc w:val="left"/>
      <w:pPr>
        <w:tabs>
          <w:tab w:val="num" w:pos="2062"/>
        </w:tabs>
        <w:ind w:left="2062" w:hanging="360"/>
      </w:pPr>
      <w:rPr>
        <w:rFonts w:ascii="Symbol" w:hAnsi="Symbol" w:hint="default"/>
      </w:rPr>
    </w:lvl>
    <w:lvl w:ilvl="1" w:tplc="04090003">
      <w:start w:val="1"/>
      <w:numFmt w:val="bullet"/>
      <w:lvlText w:val="o"/>
      <w:lvlJc w:val="left"/>
      <w:pPr>
        <w:tabs>
          <w:tab w:val="num" w:pos="2782"/>
        </w:tabs>
        <w:ind w:left="2782" w:hanging="360"/>
      </w:pPr>
      <w:rPr>
        <w:rFonts w:ascii="Courier New" w:hAnsi="Courier New" w:cs="Courier New" w:hint="default"/>
      </w:rPr>
    </w:lvl>
    <w:lvl w:ilvl="2" w:tplc="04090005" w:tentative="1">
      <w:start w:val="1"/>
      <w:numFmt w:val="bullet"/>
      <w:lvlText w:val=""/>
      <w:lvlJc w:val="left"/>
      <w:pPr>
        <w:tabs>
          <w:tab w:val="num" w:pos="3502"/>
        </w:tabs>
        <w:ind w:left="3502" w:hanging="360"/>
      </w:pPr>
      <w:rPr>
        <w:rFonts w:ascii="Wingdings" w:hAnsi="Wingdings" w:hint="default"/>
      </w:rPr>
    </w:lvl>
    <w:lvl w:ilvl="3" w:tplc="04090001" w:tentative="1">
      <w:start w:val="1"/>
      <w:numFmt w:val="bullet"/>
      <w:lvlText w:val=""/>
      <w:lvlJc w:val="left"/>
      <w:pPr>
        <w:tabs>
          <w:tab w:val="num" w:pos="4222"/>
        </w:tabs>
        <w:ind w:left="4222" w:hanging="360"/>
      </w:pPr>
      <w:rPr>
        <w:rFonts w:ascii="Symbol" w:hAnsi="Symbol" w:hint="default"/>
      </w:rPr>
    </w:lvl>
    <w:lvl w:ilvl="4" w:tplc="04090003" w:tentative="1">
      <w:start w:val="1"/>
      <w:numFmt w:val="bullet"/>
      <w:lvlText w:val="o"/>
      <w:lvlJc w:val="left"/>
      <w:pPr>
        <w:tabs>
          <w:tab w:val="num" w:pos="4942"/>
        </w:tabs>
        <w:ind w:left="4942" w:hanging="360"/>
      </w:pPr>
      <w:rPr>
        <w:rFonts w:ascii="Courier New" w:hAnsi="Courier New" w:cs="Courier New" w:hint="default"/>
      </w:rPr>
    </w:lvl>
    <w:lvl w:ilvl="5" w:tplc="04090005" w:tentative="1">
      <w:start w:val="1"/>
      <w:numFmt w:val="bullet"/>
      <w:lvlText w:val=""/>
      <w:lvlJc w:val="left"/>
      <w:pPr>
        <w:tabs>
          <w:tab w:val="num" w:pos="5662"/>
        </w:tabs>
        <w:ind w:left="5662" w:hanging="360"/>
      </w:pPr>
      <w:rPr>
        <w:rFonts w:ascii="Wingdings" w:hAnsi="Wingdings" w:hint="default"/>
      </w:rPr>
    </w:lvl>
    <w:lvl w:ilvl="6" w:tplc="04090001" w:tentative="1">
      <w:start w:val="1"/>
      <w:numFmt w:val="bullet"/>
      <w:lvlText w:val=""/>
      <w:lvlJc w:val="left"/>
      <w:pPr>
        <w:tabs>
          <w:tab w:val="num" w:pos="6382"/>
        </w:tabs>
        <w:ind w:left="6382" w:hanging="360"/>
      </w:pPr>
      <w:rPr>
        <w:rFonts w:ascii="Symbol" w:hAnsi="Symbol" w:hint="default"/>
      </w:rPr>
    </w:lvl>
    <w:lvl w:ilvl="7" w:tplc="04090003" w:tentative="1">
      <w:start w:val="1"/>
      <w:numFmt w:val="bullet"/>
      <w:lvlText w:val="o"/>
      <w:lvlJc w:val="left"/>
      <w:pPr>
        <w:tabs>
          <w:tab w:val="num" w:pos="7102"/>
        </w:tabs>
        <w:ind w:left="7102" w:hanging="360"/>
      </w:pPr>
      <w:rPr>
        <w:rFonts w:ascii="Courier New" w:hAnsi="Courier New" w:cs="Courier New" w:hint="default"/>
      </w:rPr>
    </w:lvl>
    <w:lvl w:ilvl="8" w:tplc="04090005" w:tentative="1">
      <w:start w:val="1"/>
      <w:numFmt w:val="bullet"/>
      <w:lvlText w:val=""/>
      <w:lvlJc w:val="left"/>
      <w:pPr>
        <w:tabs>
          <w:tab w:val="num" w:pos="7822"/>
        </w:tabs>
        <w:ind w:left="7822" w:hanging="360"/>
      </w:pPr>
      <w:rPr>
        <w:rFonts w:ascii="Wingdings" w:hAnsi="Wingdings" w:hint="default"/>
      </w:rPr>
    </w:lvl>
  </w:abstractNum>
  <w:num w:numId="1" w16cid:durableId="603003006">
    <w:abstractNumId w:val="2"/>
  </w:num>
  <w:num w:numId="2" w16cid:durableId="1605532511">
    <w:abstractNumId w:val="2"/>
  </w:num>
  <w:num w:numId="3" w16cid:durableId="12786820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7958098">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4349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92955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2492431">
    <w:abstractNumId w:val="7"/>
  </w:num>
  <w:num w:numId="8" w16cid:durableId="949239020">
    <w:abstractNumId w:val="10"/>
  </w:num>
  <w:num w:numId="9" w16cid:durableId="549458372">
    <w:abstractNumId w:val="12"/>
  </w:num>
  <w:num w:numId="10" w16cid:durableId="1867408699">
    <w:abstractNumId w:val="9"/>
  </w:num>
  <w:num w:numId="11" w16cid:durableId="662585208">
    <w:abstractNumId w:val="5"/>
  </w:num>
  <w:num w:numId="12" w16cid:durableId="2064477128">
    <w:abstractNumId w:val="1"/>
  </w:num>
  <w:num w:numId="13" w16cid:durableId="760374294">
    <w:abstractNumId w:val="14"/>
  </w:num>
  <w:num w:numId="14" w16cid:durableId="516428703">
    <w:abstractNumId w:val="4"/>
  </w:num>
  <w:num w:numId="15" w16cid:durableId="1166431635">
    <w:abstractNumId w:val="0"/>
    <w:lvlOverride w:ilvl="0">
      <w:lvl w:ilvl="0">
        <w:start w:val="1"/>
        <w:numFmt w:val="bullet"/>
        <w:pStyle w:val="ListePoint2Premier"/>
        <w:lvlText w:val=""/>
        <w:lvlJc w:val="left"/>
        <w:pPr>
          <w:tabs>
            <w:tab w:val="num" w:pos="0"/>
          </w:tabs>
          <w:ind w:left="283" w:hanging="283"/>
        </w:pPr>
        <w:rPr>
          <w:rFonts w:ascii="Symbol" w:hAnsi="Symbol" w:hint="default"/>
        </w:rPr>
      </w:lvl>
    </w:lvlOverride>
  </w:num>
  <w:num w:numId="16" w16cid:durableId="183518445">
    <w:abstractNumId w:val="0"/>
    <w:lvlOverride w:ilvl="0">
      <w:lvl w:ilvl="0">
        <w:start w:val="1"/>
        <w:numFmt w:val="bullet"/>
        <w:pStyle w:val="ListePoint2Premier"/>
        <w:lvlText w:val=""/>
        <w:lvlJc w:val="left"/>
        <w:pPr>
          <w:tabs>
            <w:tab w:val="num" w:pos="0"/>
          </w:tabs>
          <w:ind w:left="567" w:hanging="283"/>
        </w:pPr>
        <w:rPr>
          <w:rFonts w:ascii="Symbol" w:hAnsi="Symbol" w:hint="default"/>
          <w:sz w:val="18"/>
        </w:rPr>
      </w:lvl>
    </w:lvlOverride>
  </w:num>
  <w:num w:numId="17" w16cid:durableId="1247300649">
    <w:abstractNumId w:val="0"/>
    <w:lvlOverride w:ilvl="0">
      <w:lvl w:ilvl="0">
        <w:start w:val="1"/>
        <w:numFmt w:val="bullet"/>
        <w:pStyle w:val="ListePoint2Premier"/>
        <w:lvlText w:val=""/>
        <w:lvlJc w:val="left"/>
        <w:pPr>
          <w:tabs>
            <w:tab w:val="num" w:pos="0"/>
          </w:tabs>
          <w:ind w:left="283" w:hanging="283"/>
        </w:pPr>
        <w:rPr>
          <w:rFonts w:ascii="Symbol" w:hAnsi="Symbol" w:hint="default"/>
        </w:rPr>
      </w:lvl>
    </w:lvlOverride>
  </w:num>
  <w:num w:numId="18" w16cid:durableId="1261182016">
    <w:abstractNumId w:val="8"/>
  </w:num>
  <w:num w:numId="19" w16cid:durableId="586957838">
    <w:abstractNumId w:val="13"/>
  </w:num>
  <w:num w:numId="20" w16cid:durableId="109592724">
    <w:abstractNumId w:val="1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0401369">
    <w:abstractNumId w:val="6"/>
  </w:num>
  <w:num w:numId="22" w16cid:durableId="1435056501">
    <w:abstractNumId w:val="3"/>
  </w:num>
  <w:num w:numId="23" w16cid:durableId="1605729280">
    <w:abstractNumId w:val="11"/>
  </w:num>
  <w:num w:numId="24" w16cid:durableId="371928736">
    <w:abstractNumId w:val="13"/>
  </w:num>
  <w:num w:numId="25" w16cid:durableId="11109026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DE5"/>
    <w:rsid w:val="00026256"/>
    <w:rsid w:val="000268D2"/>
    <w:rsid w:val="00053DD3"/>
    <w:rsid w:val="000723FE"/>
    <w:rsid w:val="000822B2"/>
    <w:rsid w:val="000A2277"/>
    <w:rsid w:val="000A55A1"/>
    <w:rsid w:val="000A649B"/>
    <w:rsid w:val="000B0AB6"/>
    <w:rsid w:val="000D77D6"/>
    <w:rsid w:val="000E7BF9"/>
    <w:rsid w:val="001201C3"/>
    <w:rsid w:val="001319F5"/>
    <w:rsid w:val="00132414"/>
    <w:rsid w:val="0013552A"/>
    <w:rsid w:val="00183EFE"/>
    <w:rsid w:val="00190184"/>
    <w:rsid w:val="001921AF"/>
    <w:rsid w:val="001A3888"/>
    <w:rsid w:val="001E01F4"/>
    <w:rsid w:val="001E7CB1"/>
    <w:rsid w:val="001F133E"/>
    <w:rsid w:val="001F161B"/>
    <w:rsid w:val="002045C4"/>
    <w:rsid w:val="00214297"/>
    <w:rsid w:val="00236B1F"/>
    <w:rsid w:val="002440E5"/>
    <w:rsid w:val="00246870"/>
    <w:rsid w:val="002537C0"/>
    <w:rsid w:val="00256A15"/>
    <w:rsid w:val="00280923"/>
    <w:rsid w:val="002C43AB"/>
    <w:rsid w:val="002D2844"/>
    <w:rsid w:val="002F1EA0"/>
    <w:rsid w:val="00315F8B"/>
    <w:rsid w:val="00326C0D"/>
    <w:rsid w:val="0034432B"/>
    <w:rsid w:val="00361A80"/>
    <w:rsid w:val="00372A72"/>
    <w:rsid w:val="003C1EA3"/>
    <w:rsid w:val="003D331D"/>
    <w:rsid w:val="003D646B"/>
    <w:rsid w:val="003D7B84"/>
    <w:rsid w:val="003D7E82"/>
    <w:rsid w:val="003E04B6"/>
    <w:rsid w:val="00423074"/>
    <w:rsid w:val="004313B0"/>
    <w:rsid w:val="0043174C"/>
    <w:rsid w:val="004367D2"/>
    <w:rsid w:val="00447E1C"/>
    <w:rsid w:val="004528CD"/>
    <w:rsid w:val="004560F7"/>
    <w:rsid w:val="0045650A"/>
    <w:rsid w:val="00461EF9"/>
    <w:rsid w:val="00474392"/>
    <w:rsid w:val="00485ECD"/>
    <w:rsid w:val="004878C0"/>
    <w:rsid w:val="00492752"/>
    <w:rsid w:val="004C2E1B"/>
    <w:rsid w:val="004C65D3"/>
    <w:rsid w:val="004C6D8B"/>
    <w:rsid w:val="004E145E"/>
    <w:rsid w:val="005018D4"/>
    <w:rsid w:val="005147DF"/>
    <w:rsid w:val="0053795F"/>
    <w:rsid w:val="005564A5"/>
    <w:rsid w:val="00566B74"/>
    <w:rsid w:val="00573743"/>
    <w:rsid w:val="005B4C17"/>
    <w:rsid w:val="005C4769"/>
    <w:rsid w:val="005E0DFE"/>
    <w:rsid w:val="005E389D"/>
    <w:rsid w:val="005E6C45"/>
    <w:rsid w:val="006010BB"/>
    <w:rsid w:val="00602D52"/>
    <w:rsid w:val="006167CD"/>
    <w:rsid w:val="00636600"/>
    <w:rsid w:val="00682AD7"/>
    <w:rsid w:val="00686033"/>
    <w:rsid w:val="006874CC"/>
    <w:rsid w:val="00695AB1"/>
    <w:rsid w:val="006A466A"/>
    <w:rsid w:val="006A6288"/>
    <w:rsid w:val="006C1F78"/>
    <w:rsid w:val="006C6458"/>
    <w:rsid w:val="006D2627"/>
    <w:rsid w:val="006D2BC2"/>
    <w:rsid w:val="006F7C98"/>
    <w:rsid w:val="007018D2"/>
    <w:rsid w:val="0071711E"/>
    <w:rsid w:val="00717D6D"/>
    <w:rsid w:val="00724F4D"/>
    <w:rsid w:val="00725E37"/>
    <w:rsid w:val="007261F0"/>
    <w:rsid w:val="007554C5"/>
    <w:rsid w:val="00756592"/>
    <w:rsid w:val="00757653"/>
    <w:rsid w:val="00764C00"/>
    <w:rsid w:val="007706CF"/>
    <w:rsid w:val="007B18E6"/>
    <w:rsid w:val="007C5792"/>
    <w:rsid w:val="007D5E36"/>
    <w:rsid w:val="007D7D7B"/>
    <w:rsid w:val="007F231D"/>
    <w:rsid w:val="00807033"/>
    <w:rsid w:val="00824A20"/>
    <w:rsid w:val="008524EA"/>
    <w:rsid w:val="00852F55"/>
    <w:rsid w:val="008809A4"/>
    <w:rsid w:val="008A7A63"/>
    <w:rsid w:val="008D1F9A"/>
    <w:rsid w:val="00906E74"/>
    <w:rsid w:val="00907595"/>
    <w:rsid w:val="00907A15"/>
    <w:rsid w:val="009170CD"/>
    <w:rsid w:val="009233B0"/>
    <w:rsid w:val="0093143C"/>
    <w:rsid w:val="00931FA6"/>
    <w:rsid w:val="00943530"/>
    <w:rsid w:val="0095755E"/>
    <w:rsid w:val="00964CC5"/>
    <w:rsid w:val="0096539E"/>
    <w:rsid w:val="009764E1"/>
    <w:rsid w:val="009C5950"/>
    <w:rsid w:val="009C6F2B"/>
    <w:rsid w:val="009D66B1"/>
    <w:rsid w:val="009D67C9"/>
    <w:rsid w:val="009E2549"/>
    <w:rsid w:val="009E709C"/>
    <w:rsid w:val="009F5194"/>
    <w:rsid w:val="009F74E4"/>
    <w:rsid w:val="00A014EA"/>
    <w:rsid w:val="00A13B65"/>
    <w:rsid w:val="00A32533"/>
    <w:rsid w:val="00A5418F"/>
    <w:rsid w:val="00A6521B"/>
    <w:rsid w:val="00A67600"/>
    <w:rsid w:val="00A82596"/>
    <w:rsid w:val="00A9002A"/>
    <w:rsid w:val="00AA296A"/>
    <w:rsid w:val="00AA5815"/>
    <w:rsid w:val="00AA7C8D"/>
    <w:rsid w:val="00AE4120"/>
    <w:rsid w:val="00B12996"/>
    <w:rsid w:val="00B1410F"/>
    <w:rsid w:val="00B52342"/>
    <w:rsid w:val="00BA55A7"/>
    <w:rsid w:val="00BD7CDF"/>
    <w:rsid w:val="00BE1A5A"/>
    <w:rsid w:val="00BF699A"/>
    <w:rsid w:val="00C067FA"/>
    <w:rsid w:val="00C23681"/>
    <w:rsid w:val="00C43E9C"/>
    <w:rsid w:val="00C51A25"/>
    <w:rsid w:val="00C62729"/>
    <w:rsid w:val="00C729BB"/>
    <w:rsid w:val="00C80399"/>
    <w:rsid w:val="00C9157E"/>
    <w:rsid w:val="00C93AF4"/>
    <w:rsid w:val="00CA01A4"/>
    <w:rsid w:val="00CA5542"/>
    <w:rsid w:val="00CD1C30"/>
    <w:rsid w:val="00CE11DB"/>
    <w:rsid w:val="00CE370B"/>
    <w:rsid w:val="00D20346"/>
    <w:rsid w:val="00D2442F"/>
    <w:rsid w:val="00D60D19"/>
    <w:rsid w:val="00D61CE9"/>
    <w:rsid w:val="00D63641"/>
    <w:rsid w:val="00D63AFD"/>
    <w:rsid w:val="00D943BC"/>
    <w:rsid w:val="00DA0884"/>
    <w:rsid w:val="00DA6465"/>
    <w:rsid w:val="00DB5135"/>
    <w:rsid w:val="00DD2E9A"/>
    <w:rsid w:val="00E13F77"/>
    <w:rsid w:val="00E15170"/>
    <w:rsid w:val="00E24EA3"/>
    <w:rsid w:val="00E34FA2"/>
    <w:rsid w:val="00E35299"/>
    <w:rsid w:val="00E429C6"/>
    <w:rsid w:val="00E452D8"/>
    <w:rsid w:val="00E57929"/>
    <w:rsid w:val="00E611AB"/>
    <w:rsid w:val="00E75811"/>
    <w:rsid w:val="00E869E1"/>
    <w:rsid w:val="00E86FCB"/>
    <w:rsid w:val="00EA38DF"/>
    <w:rsid w:val="00EB03C5"/>
    <w:rsid w:val="00EC0244"/>
    <w:rsid w:val="00EC0C99"/>
    <w:rsid w:val="00EC7FB3"/>
    <w:rsid w:val="00F11FB8"/>
    <w:rsid w:val="00F13F76"/>
    <w:rsid w:val="00F24DE5"/>
    <w:rsid w:val="00F42101"/>
    <w:rsid w:val="00F55542"/>
    <w:rsid w:val="00F62C0D"/>
    <w:rsid w:val="00F94F56"/>
    <w:rsid w:val="00F9699A"/>
    <w:rsid w:val="00FA0796"/>
    <w:rsid w:val="00FA28CB"/>
    <w:rsid w:val="00FB3C7B"/>
    <w:rsid w:val="00FB588E"/>
    <w:rsid w:val="00FF3587"/>
  </w:rsids>
  <m:mathPr>
    <m:mathFont m:val="Cambria Math"/>
    <m:brkBin m:val="before"/>
    <m:brkBinSub m:val="--"/>
    <m:smallFrac m:val="0"/>
    <m:dispDef/>
    <m:lMargin m:val="0"/>
    <m:rMargin m:val="0"/>
    <m:defJc m:val="centerGroup"/>
    <m:wrapIndent m:val="1440"/>
    <m:intLim m:val="subSup"/>
    <m:naryLim m:val="undOvr"/>
  </m:mathPr>
  <w:themeFontLang w:val="fr-LU" w:eastAsia="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5C297FA"/>
  <w14:defaultImageDpi w14:val="96"/>
  <w15:docId w15:val="{4AE0F7D3-5CB7-4361-B143-6B58E64A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DE5"/>
    <w:pPr>
      <w:spacing w:line="264" w:lineRule="auto"/>
    </w:pPr>
    <w:rPr>
      <w:rFonts w:ascii="Tahoma" w:hAnsi="Tahoma"/>
      <w:lang w:val="en-US" w:eastAsia="en-US"/>
    </w:rPr>
  </w:style>
  <w:style w:type="paragraph" w:styleId="Heading1">
    <w:name w:val="heading 1"/>
    <w:basedOn w:val="Normal"/>
    <w:next w:val="Normal"/>
    <w:link w:val="Heading1Char"/>
    <w:uiPriority w:val="9"/>
    <w:qFormat/>
    <w:rsid w:val="00AE4120"/>
    <w:pPr>
      <w:keepNext/>
      <w:keepLines/>
      <w:spacing w:before="240" w:after="0"/>
      <w:outlineLvl w:val="0"/>
    </w:pPr>
    <w:rPr>
      <w:rFonts w:asciiTheme="majorHAnsi" w:eastAsiaTheme="majorEastAsia" w:hAnsiTheme="majorHAnsi"/>
      <w:color w:val="03886D" w:themeColor="accent1" w:themeShade="BF"/>
      <w:sz w:val="32"/>
      <w:szCs w:val="32"/>
    </w:rPr>
  </w:style>
  <w:style w:type="paragraph" w:styleId="Heading2">
    <w:name w:val="heading 2"/>
    <w:basedOn w:val="Normal"/>
    <w:next w:val="Normal"/>
    <w:link w:val="Heading2Char"/>
    <w:uiPriority w:val="9"/>
    <w:semiHidden/>
    <w:unhideWhenUsed/>
    <w:qFormat/>
    <w:rsid w:val="00CE11DB"/>
    <w:pPr>
      <w:keepNext/>
      <w:keepLines/>
      <w:spacing w:before="40" w:after="0"/>
      <w:outlineLvl w:val="1"/>
    </w:pPr>
    <w:rPr>
      <w:rFonts w:asciiTheme="majorHAnsi" w:eastAsiaTheme="majorEastAsia" w:hAnsiTheme="majorHAnsi" w:cstheme="majorBidi"/>
      <w:color w:val="03886D" w:themeColor="accent1" w:themeShade="BF"/>
      <w:sz w:val="26"/>
      <w:szCs w:val="26"/>
    </w:rPr>
  </w:style>
  <w:style w:type="paragraph" w:styleId="Heading4">
    <w:name w:val="heading 4"/>
    <w:basedOn w:val="Normal"/>
    <w:next w:val="Normal"/>
    <w:link w:val="Heading4Char"/>
    <w:uiPriority w:val="9"/>
    <w:semiHidden/>
    <w:unhideWhenUsed/>
    <w:qFormat/>
    <w:rsid w:val="00C729BB"/>
    <w:pPr>
      <w:keepNext/>
      <w:keepLines/>
      <w:spacing w:before="40" w:after="0"/>
      <w:outlineLvl w:val="3"/>
    </w:pPr>
    <w:rPr>
      <w:rFonts w:asciiTheme="majorHAnsi" w:eastAsiaTheme="majorEastAsia" w:hAnsiTheme="majorHAnsi"/>
      <w:i/>
      <w:iCs/>
      <w:color w:val="03886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E4120"/>
    <w:rPr>
      <w:rFonts w:asciiTheme="majorHAnsi" w:eastAsiaTheme="majorEastAsia" w:hAnsiTheme="majorHAnsi" w:cs="Times New Roman"/>
      <w:color w:val="03886D" w:themeColor="accent1" w:themeShade="BF"/>
      <w:sz w:val="32"/>
      <w:szCs w:val="32"/>
    </w:rPr>
  </w:style>
  <w:style w:type="character" w:customStyle="1" w:styleId="Heading4Char">
    <w:name w:val="Heading 4 Char"/>
    <w:basedOn w:val="DefaultParagraphFont"/>
    <w:link w:val="Heading4"/>
    <w:uiPriority w:val="9"/>
    <w:semiHidden/>
    <w:locked/>
    <w:rsid w:val="00C729BB"/>
    <w:rPr>
      <w:rFonts w:asciiTheme="majorHAnsi" w:eastAsiaTheme="majorEastAsia" w:hAnsiTheme="majorHAnsi" w:cs="Times New Roman"/>
      <w:i/>
      <w:iCs/>
      <w:color w:val="03886D" w:themeColor="accent1" w:themeShade="BF"/>
    </w:rPr>
  </w:style>
  <w:style w:type="paragraph" w:customStyle="1" w:styleId="crtibdoc01Cover-Title">
    <w:name w:val="crtibdoc_01Cover-Title"/>
    <w:basedOn w:val="Normal"/>
    <w:next w:val="Normal"/>
    <w:qFormat/>
    <w:rsid w:val="00F24DE5"/>
    <w:pPr>
      <w:spacing w:before="3000"/>
      <w:jc w:val="center"/>
    </w:pPr>
    <w:rPr>
      <w:b/>
      <w:sz w:val="56"/>
      <w:lang w:val="de-LU"/>
    </w:rPr>
  </w:style>
  <w:style w:type="paragraph" w:customStyle="1" w:styleId="crtibdoc01Cover-Footer">
    <w:name w:val="crtibdoc_01Cover-Footer"/>
    <w:basedOn w:val="Normal"/>
    <w:next w:val="Normal"/>
    <w:qFormat/>
    <w:rsid w:val="00F24DE5"/>
    <w:pPr>
      <w:framePr w:wrap="around" w:hAnchor="text" w:xAlign="center" w:yAlign="bottom"/>
      <w:jc w:val="center"/>
    </w:pPr>
    <w:rPr>
      <w:sz w:val="32"/>
      <w:lang w:val="de-LU"/>
    </w:rPr>
  </w:style>
  <w:style w:type="paragraph" w:customStyle="1" w:styleId="crtibdoc02Form-Title">
    <w:name w:val="crtibdoc_02Form-Title"/>
    <w:basedOn w:val="Normal"/>
    <w:next w:val="Normal"/>
    <w:qFormat/>
    <w:rsid w:val="00F24DE5"/>
    <w:pPr>
      <w:spacing w:after="360"/>
      <w:jc w:val="center"/>
    </w:pPr>
    <w:rPr>
      <w:b/>
      <w:caps/>
      <w:sz w:val="36"/>
      <w:lang w:val="fr-LU"/>
    </w:rPr>
  </w:style>
  <w:style w:type="paragraph" w:customStyle="1" w:styleId="crtibdoc02Form-Normal-Boxed">
    <w:name w:val="crtibdoc_02Form-Normal-Boxed"/>
    <w:basedOn w:val="Normal"/>
    <w:next w:val="Normal"/>
    <w:qFormat/>
    <w:rsid w:val="000E7BF9"/>
    <w:pPr>
      <w:pBdr>
        <w:top w:val="single" w:sz="4" w:space="1" w:color="auto"/>
        <w:left w:val="single" w:sz="4" w:space="4" w:color="auto"/>
        <w:bottom w:val="single" w:sz="4" w:space="1" w:color="auto"/>
        <w:right w:val="single" w:sz="4" w:space="4" w:color="auto"/>
      </w:pBdr>
    </w:pPr>
  </w:style>
  <w:style w:type="paragraph" w:styleId="NoSpacing">
    <w:name w:val="No Spacing"/>
    <w:uiPriority w:val="1"/>
    <w:qFormat/>
    <w:rsid w:val="001F161B"/>
    <w:pPr>
      <w:spacing w:after="0" w:line="240" w:lineRule="auto"/>
    </w:pPr>
    <w:rPr>
      <w:rFonts w:ascii="Tahoma" w:hAnsi="Tahoma"/>
      <w:lang w:val="en-US" w:eastAsia="en-US"/>
    </w:rPr>
  </w:style>
  <w:style w:type="paragraph" w:customStyle="1" w:styleId="crtibdoc02Form-Footer">
    <w:name w:val="crtibdoc_02Form-Footer"/>
    <w:basedOn w:val="Normal"/>
    <w:next w:val="Normal"/>
    <w:qFormat/>
    <w:rsid w:val="001F161B"/>
    <w:pPr>
      <w:framePr w:w="2835" w:wrap="around" w:hAnchor="text" w:xAlign="right" w:yAlign="bottom"/>
    </w:pPr>
    <w:rPr>
      <w:lang w:val="fr-LU"/>
    </w:rPr>
  </w:style>
  <w:style w:type="paragraph" w:styleId="FootnoteText">
    <w:name w:val="footnote text"/>
    <w:basedOn w:val="Normal"/>
    <w:link w:val="FootnoteTextChar"/>
    <w:uiPriority w:val="99"/>
    <w:semiHidden/>
    <w:unhideWhenUsed/>
    <w:rsid w:val="00E13F7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13F77"/>
    <w:rPr>
      <w:rFonts w:ascii="Tahoma" w:hAnsi="Tahoma" w:cs="Times New Roman"/>
      <w:sz w:val="20"/>
      <w:szCs w:val="20"/>
    </w:rPr>
  </w:style>
  <w:style w:type="character" w:styleId="FootnoteReference">
    <w:name w:val="footnote reference"/>
    <w:basedOn w:val="DefaultParagraphFont"/>
    <w:uiPriority w:val="99"/>
    <w:semiHidden/>
    <w:unhideWhenUsed/>
    <w:rsid w:val="00E13F77"/>
    <w:rPr>
      <w:rFonts w:cs="Times New Roman"/>
      <w:vertAlign w:val="superscript"/>
    </w:rPr>
  </w:style>
  <w:style w:type="paragraph" w:styleId="EndnoteText">
    <w:name w:val="endnote text"/>
    <w:basedOn w:val="Normal"/>
    <w:link w:val="EndnoteTextChar"/>
    <w:uiPriority w:val="99"/>
    <w:semiHidden/>
    <w:unhideWhenUsed/>
    <w:rsid w:val="00E13F77"/>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E13F77"/>
    <w:rPr>
      <w:rFonts w:ascii="Tahoma" w:hAnsi="Tahoma" w:cs="Times New Roman"/>
      <w:sz w:val="20"/>
      <w:szCs w:val="20"/>
    </w:rPr>
  </w:style>
  <w:style w:type="character" w:styleId="EndnoteReference">
    <w:name w:val="endnote reference"/>
    <w:basedOn w:val="DefaultParagraphFont"/>
    <w:uiPriority w:val="99"/>
    <w:semiHidden/>
    <w:unhideWhenUsed/>
    <w:rsid w:val="00E13F77"/>
    <w:rPr>
      <w:rFonts w:cs="Times New Roman"/>
      <w:vertAlign w:val="superscript"/>
    </w:rPr>
  </w:style>
  <w:style w:type="paragraph" w:styleId="Header">
    <w:name w:val="header"/>
    <w:basedOn w:val="Normal"/>
    <w:link w:val="HeaderChar"/>
    <w:uiPriority w:val="99"/>
    <w:unhideWhenUsed/>
    <w:rsid w:val="00E13F77"/>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E13F77"/>
    <w:rPr>
      <w:rFonts w:ascii="Tahoma" w:hAnsi="Tahoma" w:cs="Times New Roman"/>
    </w:rPr>
  </w:style>
  <w:style w:type="paragraph" w:styleId="Footer">
    <w:name w:val="footer"/>
    <w:basedOn w:val="Normal"/>
    <w:link w:val="FooterChar"/>
    <w:uiPriority w:val="99"/>
    <w:unhideWhenUsed/>
    <w:rsid w:val="00E13F77"/>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E13F77"/>
    <w:rPr>
      <w:rFonts w:ascii="Tahoma" w:hAnsi="Tahoma" w:cs="Times New Roman"/>
    </w:rPr>
  </w:style>
  <w:style w:type="paragraph" w:customStyle="1" w:styleId="crtibdoc03Notice">
    <w:name w:val="crtibdoc_03Notice"/>
    <w:basedOn w:val="Normal"/>
    <w:next w:val="Normal"/>
    <w:qFormat/>
    <w:rsid w:val="00E452D8"/>
    <w:pPr>
      <w:framePr w:w="6804" w:wrap="around" w:hAnchor="text" w:xAlign="center" w:yAlign="center"/>
      <w:pBdr>
        <w:top w:val="single" w:sz="12" w:space="8" w:color="auto"/>
        <w:left w:val="single" w:sz="12" w:space="8" w:color="auto"/>
        <w:bottom w:val="single" w:sz="12" w:space="8" w:color="auto"/>
        <w:right w:val="single" w:sz="12" w:space="8" w:color="auto"/>
      </w:pBdr>
      <w:shd w:val="clear" w:color="auto" w:fill="F2F2F2" w:themeFill="background1" w:themeFillShade="F2"/>
      <w:spacing w:before="80" w:after="80" w:line="240" w:lineRule="auto"/>
    </w:pPr>
    <w:rPr>
      <w:lang w:val="fr-LU"/>
    </w:rPr>
  </w:style>
  <w:style w:type="paragraph" w:customStyle="1" w:styleId="crtibdoc04Variant">
    <w:name w:val="crtibdoc_04Variant"/>
    <w:basedOn w:val="Normal"/>
    <w:next w:val="Normal"/>
    <w:qFormat/>
    <w:rsid w:val="00E452D8"/>
    <w:rPr>
      <w:lang w:val="fr-LU"/>
    </w:rPr>
  </w:style>
  <w:style w:type="paragraph" w:customStyle="1" w:styleId="crtibdoc04Variant-Normal-Boxed">
    <w:name w:val="crtibdoc_04Variant-Normal-Boxed"/>
    <w:basedOn w:val="crtibdoc02Form-Normal-Boxed"/>
    <w:next w:val="Normal"/>
    <w:qFormat/>
    <w:rsid w:val="00E452D8"/>
    <w:rPr>
      <w:lang w:val="fr-LU"/>
    </w:rPr>
  </w:style>
  <w:style w:type="table" w:styleId="TableGrid">
    <w:name w:val="Table Grid"/>
    <w:basedOn w:val="TableNormal"/>
    <w:uiPriority w:val="39"/>
    <w:rsid w:val="00E452D8"/>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2844"/>
    <w:pPr>
      <w:ind w:left="720"/>
      <w:contextualSpacing/>
    </w:pPr>
  </w:style>
  <w:style w:type="paragraph" w:customStyle="1" w:styleId="crtibdoc05Avis-Boxed">
    <w:name w:val="crtibdoc_05Avis-Boxed"/>
    <w:basedOn w:val="Normal"/>
    <w:next w:val="Normal"/>
    <w:qFormat/>
    <w:rsid w:val="002D2844"/>
    <w:pPr>
      <w:pBdr>
        <w:top w:val="single" w:sz="4" w:space="8" w:color="auto"/>
        <w:left w:val="single" w:sz="4" w:space="8" w:color="auto"/>
        <w:bottom w:val="single" w:sz="4" w:space="8" w:color="auto"/>
        <w:right w:val="single" w:sz="4" w:space="8" w:color="auto"/>
      </w:pBdr>
      <w:jc w:val="center"/>
    </w:pPr>
    <w:rPr>
      <w:lang w:val="fr-LU"/>
    </w:rPr>
  </w:style>
  <w:style w:type="paragraph" w:customStyle="1" w:styleId="crtibdoc06Index">
    <w:name w:val="crtibdoc_06Index"/>
    <w:basedOn w:val="Normal"/>
    <w:next w:val="Normal"/>
    <w:qFormat/>
    <w:rsid w:val="00236B1F"/>
    <w:rPr>
      <w:b/>
      <w:sz w:val="28"/>
      <w:lang w:val="fr-LU"/>
    </w:rPr>
  </w:style>
  <w:style w:type="paragraph" w:customStyle="1" w:styleId="crtibdoc07DOC-H1">
    <w:name w:val="crtibdoc_07DOC-H1"/>
    <w:basedOn w:val="Normal"/>
    <w:next w:val="Normal"/>
    <w:qFormat/>
    <w:rsid w:val="001319F5"/>
    <w:pPr>
      <w:numPr>
        <w:numId w:val="19"/>
      </w:numPr>
      <w:spacing w:before="400" w:after="0" w:line="259" w:lineRule="auto"/>
    </w:pPr>
    <w:rPr>
      <w:b/>
      <w:sz w:val="32"/>
      <w:lang w:val="fr-LU"/>
    </w:rPr>
  </w:style>
  <w:style w:type="paragraph" w:customStyle="1" w:styleId="crtibdoc07DOC-H2">
    <w:name w:val="crtibdoc_07DOC-H2"/>
    <w:basedOn w:val="Normal"/>
    <w:next w:val="Normal"/>
    <w:qFormat/>
    <w:rsid w:val="007C5792"/>
    <w:pPr>
      <w:keepNext/>
      <w:numPr>
        <w:ilvl w:val="1"/>
        <w:numId w:val="19"/>
      </w:numPr>
      <w:spacing w:before="320" w:after="0"/>
    </w:pPr>
    <w:rPr>
      <w:b/>
      <w:sz w:val="24"/>
      <w:lang w:val="fr-LU"/>
    </w:rPr>
  </w:style>
  <w:style w:type="paragraph" w:customStyle="1" w:styleId="crtibdoc07DOC-H3">
    <w:name w:val="crtibdoc_07DOC-H3"/>
    <w:basedOn w:val="Normal"/>
    <w:qFormat/>
    <w:rsid w:val="00F42101"/>
    <w:pPr>
      <w:keepNext/>
      <w:numPr>
        <w:ilvl w:val="2"/>
        <w:numId w:val="19"/>
      </w:numPr>
      <w:spacing w:before="160" w:after="0"/>
    </w:pPr>
    <w:rPr>
      <w:b/>
      <w:lang w:val="fr-LU"/>
    </w:rPr>
  </w:style>
  <w:style w:type="paragraph" w:customStyle="1" w:styleId="crtibdoc07DOC-H3text">
    <w:name w:val="crtibdoc_07DOC-H3text"/>
    <w:basedOn w:val="Normal"/>
    <w:qFormat/>
    <w:rsid w:val="00907595"/>
    <w:pPr>
      <w:numPr>
        <w:ilvl w:val="3"/>
        <w:numId w:val="19"/>
      </w:numPr>
      <w:spacing w:before="80"/>
    </w:pPr>
    <w:rPr>
      <w:lang w:val="fr-LU"/>
    </w:rPr>
  </w:style>
  <w:style w:type="paragraph" w:customStyle="1" w:styleId="crtibdoc07DOC-Normal">
    <w:name w:val="crtibdoc_07DOC-Normal"/>
    <w:basedOn w:val="Normal"/>
    <w:qFormat/>
    <w:rsid w:val="001F133E"/>
    <w:pPr>
      <w:tabs>
        <w:tab w:val="num" w:pos="284"/>
      </w:tabs>
      <w:spacing w:before="80" w:after="0"/>
      <w:ind w:left="567" w:hanging="283"/>
    </w:pPr>
  </w:style>
  <w:style w:type="paragraph" w:customStyle="1" w:styleId="crtibdoc07DOC-Normal-Checkbox">
    <w:name w:val="crtibdoc_07DOC-Normal-Checkbox"/>
    <w:basedOn w:val="crtibdoc07DOC-Normal"/>
    <w:qFormat/>
    <w:rsid w:val="008D1F9A"/>
    <w:pPr>
      <w:numPr>
        <w:ilvl w:val="6"/>
        <w:numId w:val="19"/>
      </w:numPr>
      <w:tabs>
        <w:tab w:val="clear" w:pos="1277"/>
        <w:tab w:val="num" w:pos="567"/>
      </w:tabs>
      <w:ind w:left="851"/>
    </w:pPr>
  </w:style>
  <w:style w:type="character" w:styleId="PlaceholderText">
    <w:name w:val="Placeholder Text"/>
    <w:basedOn w:val="DefaultParagraphFont"/>
    <w:uiPriority w:val="99"/>
    <w:semiHidden/>
    <w:rsid w:val="00931FA6"/>
    <w:rPr>
      <w:rFonts w:cs="Times New Roman"/>
      <w:color w:val="808080"/>
    </w:rPr>
  </w:style>
  <w:style w:type="paragraph" w:customStyle="1" w:styleId="crtibdoc07DOC-H4text">
    <w:name w:val="crtibdoc_07DOC-H4text"/>
    <w:basedOn w:val="crtibdoc07DOC-H3text"/>
    <w:qFormat/>
    <w:rsid w:val="00326C0D"/>
    <w:pPr>
      <w:numPr>
        <w:ilvl w:val="7"/>
      </w:numPr>
      <w:spacing w:before="120" w:after="0"/>
    </w:pPr>
  </w:style>
  <w:style w:type="paragraph" w:customStyle="1" w:styleId="crtibdoc07DOC-H2annex">
    <w:name w:val="crtibdoc_07DOC-H2annex"/>
    <w:basedOn w:val="crtibdoc07DOC-H2"/>
    <w:qFormat/>
    <w:rsid w:val="00AA7C8D"/>
    <w:pPr>
      <w:tabs>
        <w:tab w:val="clear" w:pos="284"/>
      </w:tabs>
      <w:spacing w:line="259" w:lineRule="auto"/>
      <w:ind w:firstLine="0"/>
    </w:pPr>
  </w:style>
  <w:style w:type="table" w:customStyle="1" w:styleId="Style1">
    <w:name w:val="Style1"/>
    <w:basedOn w:val="TableNormal"/>
    <w:uiPriority w:val="99"/>
    <w:rsid w:val="00E57929"/>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cs="Times New Roman"/>
        <w:b/>
      </w:rPr>
      <w:tblPr/>
      <w:tcPr>
        <w:tcBorders>
          <w:top w:val="nil"/>
          <w:left w:val="nil"/>
          <w:bottom w:val="nil"/>
          <w:right w:val="nil"/>
          <w:insideH w:val="nil"/>
          <w:insideV w:val="nil"/>
          <w:tl2br w:val="nil"/>
          <w:tr2bl w:val="nil"/>
        </w:tcBorders>
      </w:tcPr>
    </w:tblStylePr>
  </w:style>
  <w:style w:type="paragraph" w:customStyle="1" w:styleId="crtibdoc08ANX-Boxed">
    <w:name w:val="crtibdoc_08ANX-Boxed"/>
    <w:basedOn w:val="Normal"/>
    <w:qFormat/>
    <w:rsid w:val="00E57929"/>
    <w:pPr>
      <w:pBdr>
        <w:top w:val="single" w:sz="4" w:space="1" w:color="auto"/>
        <w:left w:val="single" w:sz="4" w:space="4" w:color="auto"/>
        <w:bottom w:val="single" w:sz="4" w:space="1" w:color="auto"/>
        <w:right w:val="single" w:sz="4" w:space="4" w:color="auto"/>
      </w:pBdr>
    </w:pPr>
    <w:rPr>
      <w:lang w:val="fr-LU"/>
    </w:rPr>
  </w:style>
  <w:style w:type="paragraph" w:styleId="TOC1">
    <w:name w:val="toc 1"/>
    <w:basedOn w:val="Normal"/>
    <w:next w:val="Normal"/>
    <w:autoRedefine/>
    <w:uiPriority w:val="39"/>
    <w:unhideWhenUsed/>
    <w:rsid w:val="004878C0"/>
    <w:pPr>
      <w:tabs>
        <w:tab w:val="left" w:pos="440"/>
        <w:tab w:val="right" w:leader="dot" w:pos="9062"/>
      </w:tabs>
      <w:spacing w:before="80" w:after="0"/>
    </w:pPr>
    <w:rPr>
      <w:b/>
    </w:rPr>
  </w:style>
  <w:style w:type="paragraph" w:styleId="TOC2">
    <w:name w:val="toc 2"/>
    <w:basedOn w:val="Normal"/>
    <w:next w:val="Normal"/>
    <w:autoRedefine/>
    <w:uiPriority w:val="39"/>
    <w:unhideWhenUsed/>
    <w:rsid w:val="00EC7FB3"/>
    <w:pPr>
      <w:tabs>
        <w:tab w:val="left" w:pos="880"/>
        <w:tab w:val="right" w:leader="dot" w:pos="9062"/>
      </w:tabs>
      <w:spacing w:before="60" w:after="0"/>
      <w:ind w:left="221"/>
    </w:pPr>
  </w:style>
  <w:style w:type="paragraph" w:styleId="TOC3">
    <w:name w:val="toc 3"/>
    <w:basedOn w:val="Normal"/>
    <w:next w:val="Normal"/>
    <w:autoRedefine/>
    <w:uiPriority w:val="39"/>
    <w:unhideWhenUsed/>
    <w:rsid w:val="007706CF"/>
    <w:pPr>
      <w:tabs>
        <w:tab w:val="left" w:pos="1320"/>
        <w:tab w:val="right" w:leader="dot" w:pos="9062"/>
      </w:tabs>
      <w:spacing w:before="40" w:after="0"/>
      <w:ind w:left="1248" w:hanging="794"/>
    </w:pPr>
  </w:style>
  <w:style w:type="paragraph" w:styleId="TOC4">
    <w:name w:val="toc 4"/>
    <w:basedOn w:val="Normal"/>
    <w:next w:val="Normal"/>
    <w:autoRedefine/>
    <w:uiPriority w:val="39"/>
    <w:unhideWhenUsed/>
    <w:rsid w:val="00EC7FB3"/>
    <w:pPr>
      <w:spacing w:after="100"/>
      <w:ind w:left="660"/>
    </w:pPr>
  </w:style>
  <w:style w:type="paragraph" w:customStyle="1" w:styleId="crtibdoc07DOC-Footer">
    <w:name w:val="crtibdoc_07DOC-Footer"/>
    <w:basedOn w:val="Footer"/>
    <w:qFormat/>
    <w:rsid w:val="00190184"/>
    <w:pPr>
      <w:framePr w:w="9072" w:wrap="around" w:vAnchor="text" w:hAnchor="page" w:xAlign="center" w:y="1"/>
      <w:pBdr>
        <w:top w:val="single" w:sz="4" w:space="1" w:color="auto"/>
      </w:pBdr>
    </w:pPr>
    <w:rPr>
      <w:b/>
      <w:sz w:val="16"/>
      <w:szCs w:val="16"/>
      <w:lang w:val="fr-LU"/>
    </w:rPr>
  </w:style>
  <w:style w:type="character" w:styleId="Hyperlink">
    <w:name w:val="Hyperlink"/>
    <w:basedOn w:val="DefaultParagraphFont"/>
    <w:uiPriority w:val="99"/>
    <w:unhideWhenUsed/>
    <w:rsid w:val="00EC7FB3"/>
    <w:rPr>
      <w:rFonts w:cs="Times New Roman"/>
      <w:color w:val="0563C1" w:themeColor="hyperlink"/>
      <w:u w:val="single"/>
    </w:rPr>
  </w:style>
  <w:style w:type="paragraph" w:styleId="TOC5">
    <w:name w:val="toc 5"/>
    <w:basedOn w:val="Normal"/>
    <w:next w:val="Normal"/>
    <w:autoRedefine/>
    <w:uiPriority w:val="39"/>
    <w:unhideWhenUsed/>
    <w:rsid w:val="006C1F78"/>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6C1F78"/>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6C1F78"/>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6C1F78"/>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6C1F78"/>
    <w:pPr>
      <w:spacing w:after="100" w:line="259" w:lineRule="auto"/>
      <w:ind w:left="1760"/>
    </w:pPr>
    <w:rPr>
      <w:rFonts w:asciiTheme="minorHAnsi" w:eastAsiaTheme="minorEastAsia" w:hAnsiTheme="minorHAnsi"/>
    </w:rPr>
  </w:style>
  <w:style w:type="character" w:customStyle="1" w:styleId="UnresolvedMention1">
    <w:name w:val="Unresolved Mention1"/>
    <w:basedOn w:val="DefaultParagraphFont"/>
    <w:uiPriority w:val="99"/>
    <w:semiHidden/>
    <w:unhideWhenUsed/>
    <w:rsid w:val="006C1F78"/>
    <w:rPr>
      <w:rFonts w:cs="Times New Roman"/>
      <w:color w:val="808080"/>
      <w:shd w:val="clear" w:color="auto" w:fill="E6E6E6"/>
    </w:rPr>
  </w:style>
  <w:style w:type="paragraph" w:customStyle="1" w:styleId="crtibdoc07DOC-Head">
    <w:name w:val="crtibdoc_07DOC-Head"/>
    <w:basedOn w:val="Header"/>
    <w:qFormat/>
    <w:rsid w:val="003D331D"/>
    <w:pPr>
      <w:jc w:val="right"/>
    </w:pPr>
  </w:style>
  <w:style w:type="paragraph" w:styleId="BalloonText">
    <w:name w:val="Balloon Text"/>
    <w:basedOn w:val="Normal"/>
    <w:link w:val="BalloonTextChar"/>
    <w:uiPriority w:val="99"/>
    <w:semiHidden/>
    <w:unhideWhenUsed/>
    <w:rsid w:val="00EC0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C0C99"/>
    <w:rPr>
      <w:rFonts w:ascii="Segoe UI" w:hAnsi="Segoe UI" w:cs="Segoe UI"/>
      <w:sz w:val="18"/>
      <w:szCs w:val="18"/>
    </w:rPr>
  </w:style>
  <w:style w:type="paragraph" w:customStyle="1" w:styleId="crtibdoc07DOC-Linkccp">
    <w:name w:val="crtibdoc_07DOC-Linkccp"/>
    <w:basedOn w:val="crtibdoc07DOC-Normal"/>
    <w:qFormat/>
    <w:rsid w:val="00C51A25"/>
    <w:pPr>
      <w:numPr>
        <w:ilvl w:val="8"/>
        <w:numId w:val="19"/>
      </w:numPr>
    </w:pPr>
    <w:rPr>
      <w:lang w:val="fr-LU"/>
    </w:rPr>
  </w:style>
  <w:style w:type="paragraph" w:customStyle="1" w:styleId="ListePoint1">
    <w:name w:val="ListePoint1"/>
    <w:basedOn w:val="Normal"/>
    <w:rsid w:val="00F9699A"/>
    <w:pPr>
      <w:tabs>
        <w:tab w:val="num" w:pos="0"/>
      </w:tabs>
      <w:spacing w:after="120" w:line="280" w:lineRule="atLeast"/>
      <w:ind w:left="283" w:hanging="283"/>
      <w:jc w:val="both"/>
    </w:pPr>
    <w:rPr>
      <w:rFonts w:ascii="Arial" w:hAnsi="Arial"/>
      <w:sz w:val="24"/>
      <w:szCs w:val="20"/>
      <w:lang w:val="fr-FR" w:eastAsia="fr-FR"/>
    </w:rPr>
  </w:style>
  <w:style w:type="paragraph" w:customStyle="1" w:styleId="ListeAlpha">
    <w:name w:val="ListeAlpha"/>
    <w:basedOn w:val="Normal"/>
    <w:rsid w:val="00F9699A"/>
    <w:pPr>
      <w:spacing w:after="0" w:line="280" w:lineRule="atLeast"/>
      <w:jc w:val="both"/>
    </w:pPr>
    <w:rPr>
      <w:rFonts w:ascii="Arial" w:hAnsi="Arial"/>
      <w:sz w:val="24"/>
      <w:szCs w:val="20"/>
      <w:lang w:val="fr-FR" w:eastAsia="fr-FR"/>
    </w:rPr>
  </w:style>
  <w:style w:type="paragraph" w:customStyle="1" w:styleId="ParagrapheSpecifique">
    <w:name w:val="ParagrapheSpecifique"/>
    <w:basedOn w:val="Normal"/>
    <w:rsid w:val="00CE11DB"/>
    <w:pPr>
      <w:spacing w:after="120" w:line="280" w:lineRule="atLeast"/>
      <w:jc w:val="both"/>
    </w:pPr>
    <w:rPr>
      <w:rFonts w:ascii="Arial Narrow" w:hAnsi="Arial Narrow"/>
      <w:sz w:val="24"/>
      <w:szCs w:val="20"/>
      <w:lang w:val="fr-FR" w:eastAsia="fr-FR"/>
    </w:rPr>
  </w:style>
  <w:style w:type="paragraph" w:customStyle="1" w:styleId="ListePoint2Premier">
    <w:name w:val="ListePoint2Premier"/>
    <w:basedOn w:val="Normal"/>
    <w:rsid w:val="00CE11DB"/>
    <w:pPr>
      <w:numPr>
        <w:numId w:val="15"/>
      </w:numPr>
      <w:tabs>
        <w:tab w:val="left" w:pos="851"/>
      </w:tabs>
      <w:spacing w:after="0" w:line="280" w:lineRule="atLeast"/>
      <w:ind w:left="567"/>
      <w:jc w:val="both"/>
    </w:pPr>
    <w:rPr>
      <w:rFonts w:ascii="Arial" w:hAnsi="Arial"/>
      <w:sz w:val="24"/>
      <w:szCs w:val="20"/>
      <w:lang w:val="fr-FR" w:eastAsia="fr-FR"/>
    </w:rPr>
  </w:style>
  <w:style w:type="character" w:customStyle="1" w:styleId="Heading2Char">
    <w:name w:val="Heading 2 Char"/>
    <w:basedOn w:val="DefaultParagraphFont"/>
    <w:link w:val="Heading2"/>
    <w:uiPriority w:val="9"/>
    <w:semiHidden/>
    <w:rsid w:val="00CE11DB"/>
    <w:rPr>
      <w:rFonts w:asciiTheme="majorHAnsi" w:eastAsiaTheme="majorEastAsia" w:hAnsiTheme="majorHAnsi" w:cstheme="majorBidi"/>
      <w:color w:val="03886D" w:themeColor="accent1" w:themeShade="BF"/>
      <w:sz w:val="26"/>
      <w:szCs w:val="26"/>
      <w:lang w:val="en-US" w:eastAsia="en-US"/>
    </w:rPr>
  </w:style>
  <w:style w:type="character" w:styleId="FollowedHyperlink">
    <w:name w:val="FollowedHyperlink"/>
    <w:basedOn w:val="DefaultParagraphFont"/>
    <w:uiPriority w:val="99"/>
    <w:semiHidden/>
    <w:unhideWhenUsed/>
    <w:rsid w:val="00FB588E"/>
    <w:rPr>
      <w:color w:val="954F72" w:themeColor="followedHyperlink"/>
      <w:u w:val="single"/>
    </w:rPr>
  </w:style>
  <w:style w:type="paragraph" w:customStyle="1" w:styleId="TraitEntete">
    <w:name w:val="TraitEntete"/>
    <w:basedOn w:val="Normal"/>
    <w:next w:val="Normal"/>
    <w:rsid w:val="00FA28CB"/>
    <w:pPr>
      <w:tabs>
        <w:tab w:val="right" w:leader="underscore" w:pos="8562"/>
      </w:tabs>
      <w:spacing w:after="360" w:line="240" w:lineRule="auto"/>
      <w:jc w:val="both"/>
    </w:pPr>
    <w:rPr>
      <w:rFonts w:ascii="Arial" w:hAnsi="Arial"/>
      <w:sz w:val="18"/>
      <w:szCs w:val="20"/>
      <w:lang w:val="fr-FR" w:eastAsia="fr-FR"/>
    </w:rPr>
  </w:style>
  <w:style w:type="paragraph" w:customStyle="1" w:styleId="Entete">
    <w:name w:val="Entete"/>
    <w:basedOn w:val="Normal"/>
    <w:rsid w:val="00FA28CB"/>
    <w:pPr>
      <w:tabs>
        <w:tab w:val="right" w:pos="8505"/>
      </w:tabs>
      <w:spacing w:after="0" w:line="280" w:lineRule="atLeast"/>
      <w:jc w:val="both"/>
    </w:pPr>
    <w:rPr>
      <w:rFonts w:ascii="Arial" w:hAnsi="Arial"/>
      <w:sz w:val="16"/>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crtib.lu/fr/marches-publics-contrats-types/revision-des-prix-materiaux" TargetMode="External"/><Relationship Id="rId2" Type="http://schemas.openxmlformats.org/officeDocument/2006/relationships/customXml" Target="../customXml/item2.xml"/><Relationship Id="rId16" Type="http://schemas.openxmlformats.org/officeDocument/2006/relationships/hyperlink" Target="mailto:facturation@vdl.lu"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rtib.l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rtib.lu/fr/marches-publics-contrats-types/revision-des-prix-materiaux"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CRTIB">
      <a:dk1>
        <a:srgbClr val="30373D"/>
      </a:dk1>
      <a:lt1>
        <a:srgbClr val="FFFFFF"/>
      </a:lt1>
      <a:dk2>
        <a:srgbClr val="8D8D8D"/>
      </a:dk2>
      <a:lt2>
        <a:srgbClr val="FFFFFF"/>
      </a:lt2>
      <a:accent1>
        <a:srgbClr val="05B692"/>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RTIB">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DBB90F56092642A3D57B8A2D19F0D2" ma:contentTypeVersion="6" ma:contentTypeDescription="Create a new document." ma:contentTypeScope="" ma:versionID="35b371c5bd61751f4692560117c9b7ef">
  <xsd:schema xmlns:xsd="http://www.w3.org/2001/XMLSchema" xmlns:xs="http://www.w3.org/2001/XMLSchema" xmlns:p="http://schemas.microsoft.com/office/2006/metadata/properties" xmlns:ns2="1dbd2b66-11d2-4e67-8b04-8f2bbb3c24ed" xmlns:ns3="20c31607-f334-4acd-92fe-d6ad6034a9ad" targetNamespace="http://schemas.microsoft.com/office/2006/metadata/properties" ma:root="true" ma:fieldsID="f49fec9c8f1034e2f9b33e30cf94f4dc" ns2:_="" ns3:_="">
    <xsd:import namespace="1dbd2b66-11d2-4e67-8b04-8f2bbb3c24ed"/>
    <xsd:import namespace="20c31607-f334-4acd-92fe-d6ad6034a9ad"/>
    <xsd:element name="properties">
      <xsd:complexType>
        <xsd:sequence>
          <xsd:element name="documentManagement">
            <xsd:complexType>
              <xsd:all>
                <xsd:element ref="ns2:Description0" minOccurs="0"/>
                <xsd:element ref="ns2:Categorie" minOccurs="0"/>
                <xsd:element ref="ns2:Type_x0020_document"/>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d2b66-11d2-4e67-8b04-8f2bbb3c24ed"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Note">
          <xsd:maxLength value="255"/>
        </xsd:restriction>
      </xsd:simpleType>
    </xsd:element>
    <xsd:element name="Categorie" ma:index="9" nillable="true" ma:displayName="Catégorie" ma:default="Lettre type" ma:internalName="Categorie" ma:requiredMultiChoice="true">
      <xsd:complexType>
        <xsd:complexContent>
          <xsd:extension base="dms:MultiChoice">
            <xsd:sequence>
              <xsd:element name="Value" maxOccurs="unbounded" minOccurs="0" nillable="true">
                <xsd:simpleType>
                  <xsd:restriction base="dms:Choice">
                    <xsd:enumeration value="Lettre type"/>
                    <xsd:enumeration value="Contrat type"/>
                    <xsd:enumeration value="Documents Marchés publics"/>
                    <xsd:enumeration value="Vadémécum"/>
                    <xsd:enumeration value="Archives"/>
                    <xsd:enumeration value="Données climatologiques"/>
                    <xsd:enumeration value="Divers"/>
                    <xsd:enumeration value="Listing"/>
                    <xsd:enumeration value="Appel de candidatures"/>
                  </xsd:restriction>
                </xsd:simpleType>
              </xsd:element>
            </xsd:sequence>
          </xsd:extension>
        </xsd:complexContent>
      </xsd:complexType>
    </xsd:element>
    <xsd:element name="Type_x0020_document" ma:index="10" ma:displayName="Type document" ma:default="Divers" ma:format="RadioButtons" ma:internalName="Type_x0020_document">
      <xsd:simpleType>
        <xsd:restriction base="dms:Choice">
          <xsd:enumeration value="Document standard"/>
          <xsd:enumeration value="Lettre type"/>
          <xsd:enumeration value="Procédure"/>
          <xsd:enumeration value="Rapport"/>
          <xsd:enumeration value="Outil"/>
          <xsd:enumeration value="Divers"/>
        </xsd:restriction>
      </xsd:simpleType>
    </xsd:element>
  </xsd:schema>
  <xsd:schema xmlns:xsd="http://www.w3.org/2001/XMLSchema" xmlns:xs="http://www.w3.org/2001/XMLSchema" xmlns:dms="http://schemas.microsoft.com/office/2006/documentManagement/types" xmlns:pc="http://schemas.microsoft.com/office/infopath/2007/PartnerControls" targetNamespace="20c31607-f334-4acd-92fe-d6ad6034a9a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scription0 xmlns="1dbd2b66-11d2-4e67-8b04-8f2bbb3c24ed">Version actualisée au point 1.7 Révision des prix</Description0>
    <Categorie xmlns="1dbd2b66-11d2-4e67-8b04-8f2bbb3c24ed">
      <Value>Documents Marchés publics</Value>
    </Categorie>
    <Type_x0020_document xmlns="1dbd2b66-11d2-4e67-8b04-8f2bbb3c24ed">Procédure</Type_x0020_document>
    <SharedWithUsers xmlns="20c31607-f334-4acd-92fe-d6ad6034a9ad">
      <UserInfo>
        <DisplayName>MATHES Dan</DisplayName>
        <AccountId>167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6C06A4-59E6-4EB3-A4FA-5F51ED85A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d2b66-11d2-4e67-8b04-8f2bbb3c24ed"/>
    <ds:schemaRef ds:uri="20c31607-f334-4acd-92fe-d6ad6034a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00ACCE-0E7F-4645-B87B-F39E86B7AC48}">
  <ds:schemaRefs>
    <ds:schemaRef ds:uri="http://schemas.openxmlformats.org/officeDocument/2006/bibliography"/>
  </ds:schemaRefs>
</ds:datastoreItem>
</file>

<file path=customXml/itemProps3.xml><?xml version="1.0" encoding="utf-8"?>
<ds:datastoreItem xmlns:ds="http://schemas.openxmlformats.org/officeDocument/2006/customXml" ds:itemID="{A76F8EBE-B64B-4CD0-8EE2-3D5FCA4DB8BC}">
  <ds:schemaRefs>
    <ds:schemaRef ds:uri="http://schemas.microsoft.com/office/2006/documentManagement/types"/>
    <ds:schemaRef ds:uri="http://purl.org/dc/elements/1.1/"/>
    <ds:schemaRef ds:uri="http://schemas.microsoft.com/office/2006/metadata/properties"/>
    <ds:schemaRef ds:uri="http://purl.org/dc/terms/"/>
    <ds:schemaRef ds:uri="1dbd2b66-11d2-4e67-8b04-8f2bbb3c24ed"/>
    <ds:schemaRef ds:uri="20c31607-f334-4acd-92fe-d6ad6034a9ad"/>
    <ds:schemaRef ds:uri="http://schemas.microsoft.com/office/infopath/2007/PartnerControl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0D67205-D470-481B-8222-81FF720703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15161</Words>
  <Characters>86424</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Viola</dc:creator>
  <cp:keywords/>
  <dc:description/>
  <cp:lastModifiedBy>WAGENER Martine</cp:lastModifiedBy>
  <cp:revision>2</cp:revision>
  <cp:lastPrinted>2023-03-13T07:22:00Z</cp:lastPrinted>
  <dcterms:created xsi:type="dcterms:W3CDTF">2024-12-06T10:39:00Z</dcterms:created>
  <dcterms:modified xsi:type="dcterms:W3CDTF">2024-12-06T10:39:00Z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0x01010086DBB90F56092642A3D57B8A2D19F0D2</vt:lpwstr>
  </property>
</Properties>
</file>